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CB0F11A" w14:textId="0A0FC258" w:rsidR="004C7159" w:rsidRDefault="0018556D" w:rsidP="00CE404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1E0F50" wp14:editId="4B709298">
                <wp:simplePos x="0" y="0"/>
                <wp:positionH relativeFrom="column">
                  <wp:posOffset>-609599</wp:posOffset>
                </wp:positionH>
                <wp:positionV relativeFrom="paragraph">
                  <wp:posOffset>-512445</wp:posOffset>
                </wp:positionV>
                <wp:extent cx="4235450" cy="562903"/>
                <wp:effectExtent l="0" t="0" r="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0" cy="5629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0E6D2" w14:textId="09C89FDD" w:rsidR="0018556D" w:rsidRDefault="00F0394E" w:rsidP="00E3395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18"/>
                                <w:u w:val="single"/>
                              </w:rPr>
                              <w:t xml:space="preserve">Primary </w:t>
                            </w:r>
                            <w:r w:rsidR="00FD324A" w:rsidRPr="002834C5"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18"/>
                                <w:u w:val="single"/>
                              </w:rPr>
                              <w:t>3 Phase Planning Model</w:t>
                            </w:r>
                          </w:p>
                          <w:p w14:paraId="58DD8EFC" w14:textId="64BA117E" w:rsidR="0018556D" w:rsidRDefault="0018556D" w:rsidP="00E3395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18"/>
                                <w:u w:val="single"/>
                              </w:rPr>
                            </w:pPr>
                            <w:r w:rsidRPr="0018556D">
                              <w:rPr>
                                <w:noProof/>
                              </w:rPr>
                              <w:drawing>
                                <wp:inline distT="0" distB="0" distL="0" distR="0" wp14:anchorId="6AB43F60" wp14:editId="3BC3E1CC">
                                  <wp:extent cx="3031490" cy="246380"/>
                                  <wp:effectExtent l="0" t="0" r="0" b="127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1490" cy="246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FAF0E8" w14:textId="77777777" w:rsidR="0018556D" w:rsidRDefault="0018556D" w:rsidP="00E3395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18"/>
                                <w:u w:val="single"/>
                              </w:rPr>
                            </w:pPr>
                          </w:p>
                          <w:p w14:paraId="6569B184" w14:textId="77777777" w:rsidR="0018556D" w:rsidRDefault="0018556D" w:rsidP="00E3395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18"/>
                                <w:u w:val="single"/>
                              </w:rPr>
                            </w:pPr>
                          </w:p>
                          <w:p w14:paraId="2B9E52F7" w14:textId="0BF8DE02" w:rsidR="00FD324A" w:rsidRPr="0049719C" w:rsidRDefault="0018556D" w:rsidP="00E3395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E0F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-40.35pt;width:333.5pt;height:4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" fillcolor="white [3212]" stroked="f">
                <v:textbox>
                  <w:txbxContent>
                    <w:p w14:paraId="6680E6D2" w14:textId="09C89FDD" w:rsidR="0018556D" w:rsidRDefault="00F0394E" w:rsidP="00E33954">
                      <w:pPr>
                        <w:spacing w:after="0"/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18"/>
                          <w:u w:val="single"/>
                        </w:rPr>
                        <w:t xml:space="preserve">Primary </w:t>
                      </w:r>
                      <w:r w:rsidR="00FD324A" w:rsidRPr="002834C5"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18"/>
                          <w:u w:val="single"/>
                        </w:rPr>
                        <w:t>3 Phase Planning Model</w:t>
                      </w:r>
                    </w:p>
                    <w:p w14:paraId="58DD8EFC" w14:textId="64BA117E" w:rsidR="0018556D" w:rsidRDefault="0018556D" w:rsidP="00E33954">
                      <w:pPr>
                        <w:spacing w:after="0"/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18"/>
                          <w:u w:val="single"/>
                        </w:rPr>
                      </w:pPr>
                      <w:r w:rsidRPr="0018556D">
                        <w:rPr>
                          <w:noProof/>
                        </w:rPr>
                        <w:drawing>
                          <wp:inline distT="0" distB="0" distL="0" distR="0" wp14:anchorId="6AB43F60" wp14:editId="3BC3E1CC">
                            <wp:extent cx="3031490" cy="246380"/>
                            <wp:effectExtent l="0" t="0" r="0" b="127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31490" cy="246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FAF0E8" w14:textId="77777777" w:rsidR="0018556D" w:rsidRDefault="0018556D" w:rsidP="00E33954">
                      <w:pPr>
                        <w:spacing w:after="0"/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18"/>
                          <w:u w:val="single"/>
                        </w:rPr>
                      </w:pPr>
                    </w:p>
                    <w:p w14:paraId="6569B184" w14:textId="77777777" w:rsidR="0018556D" w:rsidRDefault="0018556D" w:rsidP="00E33954">
                      <w:pPr>
                        <w:spacing w:after="0"/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18"/>
                          <w:u w:val="single"/>
                        </w:rPr>
                      </w:pPr>
                    </w:p>
                    <w:p w14:paraId="2B9E52F7" w14:textId="0BF8DE02" w:rsidR="00FD324A" w:rsidRPr="0049719C" w:rsidRDefault="0018556D" w:rsidP="00E33954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1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5339"/>
        <w:gridCol w:w="5340"/>
        <w:gridCol w:w="5340"/>
      </w:tblGrid>
      <w:tr w:rsidR="00155380" w:rsidRPr="00F0394E" w14:paraId="0291BDFB" w14:textId="77777777" w:rsidTr="00155380">
        <w:tc>
          <w:tcPr>
            <w:tcW w:w="5339" w:type="dxa"/>
            <w:shd w:val="clear" w:color="auto" w:fill="auto"/>
          </w:tcPr>
          <w:p w14:paraId="08DCC816" w14:textId="77777777" w:rsidR="00155380" w:rsidRPr="00F0394E" w:rsidRDefault="00155380" w:rsidP="0037425F">
            <w:pPr>
              <w:jc w:val="center"/>
              <w:rPr>
                <w:rFonts w:asciiTheme="majorHAnsi" w:hAnsiTheme="majorHAnsi" w:cs="Arial"/>
                <w:b/>
                <w:sz w:val="16"/>
                <w:szCs w:val="22"/>
                <w:u w:val="single"/>
              </w:rPr>
            </w:pPr>
            <w:r w:rsidRPr="00F0394E">
              <w:rPr>
                <w:rFonts w:asciiTheme="majorHAnsi" w:hAnsiTheme="majorHAnsi" w:cs="Arial"/>
                <w:b/>
                <w:sz w:val="16"/>
                <w:szCs w:val="22"/>
                <w:u w:val="single"/>
              </w:rPr>
              <w:t>STIMULATE &amp; GENERATE</w:t>
            </w:r>
          </w:p>
          <w:p w14:paraId="18F4B9C1" w14:textId="14897469" w:rsidR="00155380" w:rsidRPr="00F0394E" w:rsidRDefault="00155380" w:rsidP="0037425F">
            <w:pPr>
              <w:jc w:val="center"/>
              <w:rPr>
                <w:rFonts w:asciiTheme="majorHAnsi" w:hAnsiTheme="majorHAnsi" w:cs="Arial"/>
                <w:color w:val="0070C0"/>
                <w:sz w:val="16"/>
                <w:szCs w:val="22"/>
              </w:rPr>
            </w:pPr>
            <w:r w:rsidRPr="00F0394E">
              <w:rPr>
                <w:rFonts w:asciiTheme="majorHAnsi" w:hAnsiTheme="majorHAnsi" w:cs="Arial"/>
                <w:sz w:val="16"/>
                <w:szCs w:val="22"/>
              </w:rPr>
              <w:t>Pupils read</w:t>
            </w:r>
            <w:r w:rsidR="005244BD" w:rsidRPr="00F0394E">
              <w:rPr>
                <w:rFonts w:asciiTheme="majorHAnsi" w:hAnsiTheme="majorHAnsi" w:cs="Arial"/>
                <w:sz w:val="16"/>
                <w:szCs w:val="22"/>
              </w:rPr>
              <w:t>,</w:t>
            </w:r>
            <w:r w:rsidRPr="00F0394E">
              <w:rPr>
                <w:rFonts w:asciiTheme="majorHAnsi" w:hAnsiTheme="majorHAnsi" w:cs="Arial"/>
                <w:sz w:val="16"/>
                <w:szCs w:val="22"/>
              </w:rPr>
              <w:t xml:space="preserve"> write</w:t>
            </w:r>
            <w:r w:rsidR="005244BD" w:rsidRPr="00F0394E">
              <w:rPr>
                <w:rFonts w:asciiTheme="majorHAnsi" w:hAnsiTheme="majorHAnsi" w:cs="Arial"/>
                <w:sz w:val="16"/>
                <w:szCs w:val="22"/>
              </w:rPr>
              <w:t>, speak and listen</w:t>
            </w:r>
            <w:r w:rsidRPr="00F0394E">
              <w:rPr>
                <w:rFonts w:asciiTheme="majorHAnsi" w:hAnsiTheme="majorHAnsi" w:cs="Arial"/>
                <w:sz w:val="16"/>
                <w:szCs w:val="22"/>
              </w:rPr>
              <w:t xml:space="preserve"> best when background knowledge is </w:t>
            </w:r>
            <w:proofErr w:type="gramStart"/>
            <w:r w:rsidRPr="00F0394E">
              <w:rPr>
                <w:rFonts w:asciiTheme="majorHAnsi" w:hAnsiTheme="majorHAnsi" w:cs="Arial"/>
                <w:sz w:val="16"/>
                <w:szCs w:val="22"/>
              </w:rPr>
              <w:t>developed</w:t>
            </w:r>
            <w:proofErr w:type="gramEnd"/>
            <w:r w:rsidRPr="00F0394E">
              <w:rPr>
                <w:rFonts w:asciiTheme="majorHAnsi" w:hAnsiTheme="majorHAnsi" w:cs="Arial"/>
                <w:sz w:val="16"/>
                <w:szCs w:val="22"/>
              </w:rPr>
              <w:t xml:space="preserve"> and ideas are stimulated. This phase is all about inspiration, content generation and immersion into </w:t>
            </w:r>
            <w:r w:rsidR="00044DAB" w:rsidRPr="00F0394E">
              <w:rPr>
                <w:rFonts w:asciiTheme="majorHAnsi" w:hAnsiTheme="majorHAnsi" w:cs="Arial"/>
                <w:sz w:val="16"/>
                <w:szCs w:val="22"/>
              </w:rPr>
              <w:t>the world of the text.</w:t>
            </w:r>
            <w:r w:rsidRPr="00F0394E">
              <w:rPr>
                <w:rFonts w:asciiTheme="majorHAnsi" w:hAnsiTheme="majorHAnsi" w:cs="Arial"/>
                <w:sz w:val="16"/>
                <w:szCs w:val="22"/>
              </w:rPr>
              <w:t xml:space="preserve"> (non-fiction, fiction, plays, poetry, film </w:t>
            </w:r>
            <w:proofErr w:type="spellStart"/>
            <w:r w:rsidRPr="00F0394E">
              <w:rPr>
                <w:rFonts w:asciiTheme="majorHAnsi" w:hAnsiTheme="majorHAnsi" w:cs="Arial"/>
                <w:sz w:val="16"/>
                <w:szCs w:val="22"/>
              </w:rPr>
              <w:t>etc</w:t>
            </w:r>
            <w:proofErr w:type="spellEnd"/>
            <w:r w:rsidRPr="00F0394E">
              <w:rPr>
                <w:rFonts w:asciiTheme="majorHAnsi" w:hAnsiTheme="majorHAnsi" w:cs="Arial"/>
                <w:sz w:val="16"/>
                <w:szCs w:val="22"/>
              </w:rPr>
              <w:t>)</w:t>
            </w:r>
          </w:p>
          <w:p w14:paraId="58DFB472" w14:textId="7F86D8B5" w:rsidR="00155380" w:rsidRPr="00F0394E" w:rsidRDefault="00155380" w:rsidP="0037425F">
            <w:pPr>
              <w:jc w:val="center"/>
              <w:rPr>
                <w:rFonts w:asciiTheme="majorHAnsi" w:hAnsiTheme="majorHAnsi" w:cs="Arial"/>
                <w:b/>
                <w:sz w:val="16"/>
                <w:szCs w:val="22"/>
                <w:u w:val="single"/>
              </w:rPr>
            </w:pPr>
            <w:r w:rsidRPr="00F0394E">
              <w:rPr>
                <w:rFonts w:asciiTheme="majorHAnsi" w:hAnsiTheme="majorHAnsi" w:cs="Arial"/>
                <w:b/>
                <w:color w:val="0070C0"/>
                <w:sz w:val="16"/>
                <w:szCs w:val="22"/>
              </w:rPr>
              <w:t>Focus on engagement, building vocabulary, thematic understanding and contextual knowledge</w:t>
            </w:r>
          </w:p>
        </w:tc>
        <w:tc>
          <w:tcPr>
            <w:tcW w:w="5340" w:type="dxa"/>
            <w:shd w:val="clear" w:color="auto" w:fill="auto"/>
          </w:tcPr>
          <w:p w14:paraId="73348F69" w14:textId="77777777" w:rsidR="00155380" w:rsidRPr="00F0394E" w:rsidRDefault="00155380" w:rsidP="0037425F">
            <w:pPr>
              <w:jc w:val="center"/>
              <w:rPr>
                <w:rFonts w:asciiTheme="majorHAnsi" w:hAnsiTheme="majorHAnsi" w:cs="Arial"/>
                <w:b/>
                <w:sz w:val="16"/>
                <w:szCs w:val="22"/>
                <w:u w:val="single"/>
              </w:rPr>
            </w:pPr>
            <w:r w:rsidRPr="00F0394E">
              <w:rPr>
                <w:rFonts w:asciiTheme="majorHAnsi" w:hAnsiTheme="majorHAnsi" w:cs="Arial"/>
                <w:b/>
                <w:sz w:val="16"/>
                <w:szCs w:val="22"/>
                <w:u w:val="single"/>
              </w:rPr>
              <w:t>CAPTURE, SIFT &amp; SORT</w:t>
            </w:r>
          </w:p>
          <w:p w14:paraId="426EB27E" w14:textId="28B479D9" w:rsidR="00155380" w:rsidRPr="00F0394E" w:rsidRDefault="006E7A8A" w:rsidP="0037425F">
            <w:pPr>
              <w:jc w:val="center"/>
              <w:rPr>
                <w:rFonts w:asciiTheme="majorHAnsi" w:hAnsiTheme="majorHAnsi" w:cs="Arial"/>
                <w:sz w:val="16"/>
                <w:szCs w:val="22"/>
              </w:rPr>
            </w:pPr>
            <w:r w:rsidRPr="00F0394E">
              <w:rPr>
                <w:rFonts w:asciiTheme="majorHAnsi" w:hAnsiTheme="majorHAnsi" w:cs="Arial"/>
                <w:sz w:val="16"/>
                <w:szCs w:val="22"/>
              </w:rPr>
              <w:t xml:space="preserve">Direct instruction, deliberate practice </w:t>
            </w:r>
            <w:r w:rsidR="00436035" w:rsidRPr="00F0394E">
              <w:rPr>
                <w:rFonts w:asciiTheme="majorHAnsi" w:hAnsiTheme="majorHAnsi" w:cs="Arial"/>
                <w:sz w:val="16"/>
                <w:szCs w:val="22"/>
              </w:rPr>
              <w:t xml:space="preserve">and </w:t>
            </w:r>
            <w:r w:rsidRPr="00F0394E">
              <w:rPr>
                <w:rFonts w:asciiTheme="majorHAnsi" w:hAnsiTheme="majorHAnsi" w:cs="Arial"/>
                <w:sz w:val="16"/>
                <w:szCs w:val="22"/>
              </w:rPr>
              <w:t>playing with</w:t>
            </w:r>
            <w:r w:rsidR="00436035" w:rsidRPr="00F0394E">
              <w:rPr>
                <w:rFonts w:asciiTheme="majorHAnsi" w:hAnsiTheme="majorHAnsi" w:cs="Arial"/>
                <w:sz w:val="16"/>
                <w:szCs w:val="22"/>
              </w:rPr>
              <w:t xml:space="preserve"> and </w:t>
            </w:r>
            <w:proofErr w:type="spellStart"/>
            <w:r w:rsidR="00436035" w:rsidRPr="00F0394E">
              <w:rPr>
                <w:rFonts w:asciiTheme="majorHAnsi" w:hAnsiTheme="majorHAnsi" w:cs="Arial"/>
                <w:sz w:val="16"/>
                <w:szCs w:val="22"/>
              </w:rPr>
              <w:t>analysing</w:t>
            </w:r>
            <w:proofErr w:type="spellEnd"/>
            <w:r w:rsidRPr="00F0394E">
              <w:rPr>
                <w:rFonts w:asciiTheme="majorHAnsi" w:hAnsiTheme="majorHAnsi" w:cs="Arial"/>
                <w:sz w:val="16"/>
                <w:szCs w:val="22"/>
              </w:rPr>
              <w:t xml:space="preserve"> language</w:t>
            </w:r>
            <w:r w:rsidR="00155380" w:rsidRPr="00F0394E">
              <w:rPr>
                <w:rFonts w:asciiTheme="majorHAnsi" w:hAnsiTheme="majorHAnsi" w:cs="Arial"/>
                <w:sz w:val="16"/>
                <w:szCs w:val="22"/>
              </w:rPr>
              <w:t>. What skills do pupils need to learn in order to be successful at the end of this phase and in the next phase?</w:t>
            </w:r>
          </w:p>
          <w:p w14:paraId="191A5F8B" w14:textId="2BC275A6" w:rsidR="00155380" w:rsidRPr="00F0394E" w:rsidRDefault="00155380" w:rsidP="0037425F">
            <w:pPr>
              <w:jc w:val="center"/>
              <w:rPr>
                <w:rFonts w:asciiTheme="majorHAnsi" w:hAnsiTheme="majorHAnsi" w:cs="Arial"/>
                <w:b/>
                <w:sz w:val="16"/>
                <w:szCs w:val="22"/>
                <w:u w:val="single"/>
              </w:rPr>
            </w:pPr>
            <w:r w:rsidRPr="00F0394E">
              <w:rPr>
                <w:rFonts w:asciiTheme="majorHAnsi" w:hAnsiTheme="majorHAnsi" w:cs="Arial"/>
                <w:b/>
                <w:color w:val="0070C0"/>
                <w:sz w:val="16"/>
                <w:szCs w:val="22"/>
              </w:rPr>
              <w:t>Focus on teaching, modelling and developing key skills and processes linked to success criteria</w:t>
            </w:r>
          </w:p>
        </w:tc>
        <w:tc>
          <w:tcPr>
            <w:tcW w:w="5340" w:type="dxa"/>
            <w:shd w:val="clear" w:color="auto" w:fill="auto"/>
          </w:tcPr>
          <w:p w14:paraId="5E282E08" w14:textId="77777777" w:rsidR="00155380" w:rsidRPr="00F0394E" w:rsidRDefault="00155380" w:rsidP="0037425F">
            <w:pPr>
              <w:jc w:val="center"/>
              <w:rPr>
                <w:rFonts w:asciiTheme="majorHAnsi" w:hAnsiTheme="majorHAnsi" w:cs="Arial"/>
                <w:b/>
                <w:sz w:val="16"/>
                <w:szCs w:val="22"/>
                <w:u w:val="single"/>
              </w:rPr>
            </w:pPr>
            <w:r w:rsidRPr="00F0394E">
              <w:rPr>
                <w:rFonts w:asciiTheme="majorHAnsi" w:hAnsiTheme="majorHAnsi" w:cs="Arial"/>
                <w:b/>
                <w:sz w:val="16"/>
                <w:szCs w:val="22"/>
                <w:u w:val="single"/>
              </w:rPr>
              <w:t>CREATE, REFINE &amp; EVALUATE</w:t>
            </w:r>
          </w:p>
          <w:p w14:paraId="467AC2BF" w14:textId="29358CD2" w:rsidR="00155380" w:rsidRPr="00F0394E" w:rsidRDefault="00155380" w:rsidP="0037425F">
            <w:pPr>
              <w:jc w:val="center"/>
              <w:rPr>
                <w:rFonts w:asciiTheme="majorHAnsi" w:hAnsiTheme="majorHAnsi" w:cs="Arial"/>
                <w:sz w:val="16"/>
                <w:szCs w:val="22"/>
              </w:rPr>
            </w:pPr>
            <w:r w:rsidRPr="00F0394E">
              <w:rPr>
                <w:rFonts w:asciiTheme="majorHAnsi" w:hAnsiTheme="majorHAnsi" w:cs="Arial"/>
                <w:sz w:val="16"/>
                <w:szCs w:val="22"/>
              </w:rPr>
              <w:t xml:space="preserve">Application of learnt skills </w:t>
            </w:r>
            <w:r w:rsidR="000611BE" w:rsidRPr="00F0394E">
              <w:rPr>
                <w:rFonts w:asciiTheme="majorHAnsi" w:hAnsiTheme="majorHAnsi" w:cs="Arial"/>
                <w:sz w:val="16"/>
                <w:szCs w:val="22"/>
              </w:rPr>
              <w:t xml:space="preserve">and knowledge </w:t>
            </w:r>
            <w:r w:rsidRPr="00F0394E">
              <w:rPr>
                <w:rFonts w:asciiTheme="majorHAnsi" w:hAnsiTheme="majorHAnsi" w:cs="Arial"/>
                <w:sz w:val="16"/>
                <w:szCs w:val="22"/>
              </w:rPr>
              <w:t xml:space="preserve">in a sustained </w:t>
            </w:r>
            <w:r w:rsidR="005244BD" w:rsidRPr="00F0394E">
              <w:rPr>
                <w:rFonts w:asciiTheme="majorHAnsi" w:hAnsiTheme="majorHAnsi" w:cs="Arial"/>
                <w:sz w:val="16"/>
                <w:szCs w:val="22"/>
              </w:rPr>
              <w:t xml:space="preserve">task </w:t>
            </w:r>
            <w:r w:rsidRPr="00F0394E">
              <w:rPr>
                <w:rFonts w:asciiTheme="majorHAnsi" w:hAnsiTheme="majorHAnsi" w:cs="Arial"/>
                <w:sz w:val="16"/>
                <w:szCs w:val="22"/>
              </w:rPr>
              <w:t>with growing independence. Self, peer and adult review happens throughout this phase.</w:t>
            </w:r>
          </w:p>
          <w:p w14:paraId="23D02114" w14:textId="099647AC" w:rsidR="00155380" w:rsidRPr="00F0394E" w:rsidRDefault="00155380" w:rsidP="0037425F">
            <w:pPr>
              <w:jc w:val="center"/>
              <w:rPr>
                <w:rFonts w:asciiTheme="majorHAnsi" w:hAnsiTheme="majorHAnsi" w:cs="Arial"/>
                <w:b/>
                <w:sz w:val="16"/>
                <w:szCs w:val="22"/>
                <w:u w:val="single"/>
              </w:rPr>
            </w:pPr>
            <w:r w:rsidRPr="00F0394E">
              <w:rPr>
                <w:rFonts w:asciiTheme="majorHAnsi" w:hAnsiTheme="majorHAnsi" w:cs="Arial"/>
                <w:b/>
                <w:color w:val="0070C0"/>
                <w:sz w:val="16"/>
                <w:szCs w:val="22"/>
              </w:rPr>
              <w:t xml:space="preserve">Plan extended </w:t>
            </w:r>
            <w:r w:rsidR="005244BD" w:rsidRPr="00F0394E">
              <w:rPr>
                <w:rFonts w:asciiTheme="majorHAnsi" w:hAnsiTheme="majorHAnsi" w:cs="Arial"/>
                <w:b/>
                <w:color w:val="0070C0"/>
                <w:sz w:val="16"/>
                <w:szCs w:val="22"/>
              </w:rPr>
              <w:t>outcomes</w:t>
            </w:r>
            <w:r w:rsidRPr="00F0394E">
              <w:rPr>
                <w:rFonts w:asciiTheme="majorHAnsi" w:hAnsiTheme="majorHAnsi" w:cs="Arial"/>
                <w:b/>
                <w:color w:val="0070C0"/>
                <w:sz w:val="16"/>
                <w:szCs w:val="22"/>
              </w:rPr>
              <w:t>, draft, edit and refine</w:t>
            </w:r>
          </w:p>
        </w:tc>
      </w:tr>
      <w:tr w:rsidR="00155380" w14:paraId="415030B7" w14:textId="77777777" w:rsidTr="00155380">
        <w:tc>
          <w:tcPr>
            <w:tcW w:w="5339" w:type="dxa"/>
            <w:shd w:val="clear" w:color="auto" w:fill="auto"/>
          </w:tcPr>
          <w:p w14:paraId="2CED9CC2" w14:textId="77777777" w:rsidR="00155380" w:rsidRPr="00F0394E" w:rsidRDefault="00155380" w:rsidP="0037425F">
            <w:pPr>
              <w:jc w:val="center"/>
              <w:rPr>
                <w:rFonts w:asciiTheme="majorHAnsi" w:hAnsiTheme="majorHAnsi" w:cs="Arial"/>
                <w:b/>
                <w:color w:val="FF0000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b/>
                <w:color w:val="FF0000"/>
                <w:sz w:val="16"/>
                <w:szCs w:val="18"/>
              </w:rPr>
              <w:t>Immerse pupils in the theme and context of the unit</w:t>
            </w:r>
          </w:p>
          <w:p w14:paraId="32A38296" w14:textId="29008C7E" w:rsidR="00155380" w:rsidRPr="00F0394E" w:rsidRDefault="00155380" w:rsidP="0037425F">
            <w:pPr>
              <w:rPr>
                <w:rFonts w:asciiTheme="majorHAnsi" w:hAnsiTheme="majorHAnsi" w:cs="Arial"/>
                <w:b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b/>
                <w:sz w:val="16"/>
                <w:szCs w:val="18"/>
              </w:rPr>
              <w:t>What might be included in this phase?</w:t>
            </w:r>
          </w:p>
          <w:p w14:paraId="45D5929A" w14:textId="77777777" w:rsidR="00155380" w:rsidRPr="00F0394E" w:rsidRDefault="00155380" w:rsidP="0037425F">
            <w:pPr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Pupils respond personally to, and are inspired by:</w:t>
            </w:r>
          </w:p>
          <w:p w14:paraId="2D65FD2E" w14:textId="00424042" w:rsidR="00155380" w:rsidRPr="00F0394E" w:rsidRDefault="00155380" w:rsidP="0037425F">
            <w:pPr>
              <w:pStyle w:val="ListParagraph"/>
              <w:numPr>
                <w:ilvl w:val="0"/>
                <w:numId w:val="17"/>
              </w:numPr>
              <w:ind w:left="457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‘hooks’ to stimulate to generate excitement and interest </w:t>
            </w:r>
            <w:proofErr w:type="spellStart"/>
            <w:r w:rsidRPr="00F0394E">
              <w:rPr>
                <w:rFonts w:asciiTheme="majorHAnsi" w:hAnsiTheme="majorHAnsi" w:cs="Arial"/>
                <w:sz w:val="16"/>
                <w:szCs w:val="18"/>
              </w:rPr>
              <w:t>eg</w:t>
            </w:r>
            <w:proofErr w:type="spellEnd"/>
            <w:r w:rsidR="003731AF" w:rsidRPr="00F0394E">
              <w:rPr>
                <w:rFonts w:asciiTheme="majorHAnsi" w:hAnsiTheme="majorHAnsi" w:cs="Arial"/>
                <w:sz w:val="16"/>
                <w:szCs w:val="18"/>
              </w:rPr>
              <w:t xml:space="preserve"> images, props,</w:t>
            </w: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 trips, visiting speakers, photographs, video clips</w:t>
            </w:r>
            <w:r w:rsidR="003731AF" w:rsidRPr="00F0394E">
              <w:rPr>
                <w:rFonts w:asciiTheme="majorHAnsi" w:hAnsiTheme="majorHAnsi" w:cs="Arial"/>
                <w:sz w:val="16"/>
                <w:szCs w:val="18"/>
              </w:rPr>
              <w:t>, problems and scenarios</w:t>
            </w:r>
          </w:p>
          <w:p w14:paraId="3CAEA261" w14:textId="77777777" w:rsidR="00155380" w:rsidRPr="00F0394E" w:rsidRDefault="00155380" w:rsidP="0037425F">
            <w:pPr>
              <w:pStyle w:val="ListParagraph"/>
              <w:numPr>
                <w:ilvl w:val="0"/>
                <w:numId w:val="17"/>
              </w:numPr>
              <w:ind w:left="457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‘reading as a reader’ - immersion into rich texts - fiction, non-fiction, poetry </w:t>
            </w:r>
            <w:proofErr w:type="spellStart"/>
            <w:r w:rsidRPr="00F0394E">
              <w:rPr>
                <w:rFonts w:asciiTheme="majorHAnsi" w:hAnsiTheme="majorHAnsi" w:cs="Arial"/>
                <w:sz w:val="16"/>
                <w:szCs w:val="18"/>
              </w:rPr>
              <w:t>etc</w:t>
            </w:r>
            <w:proofErr w:type="spellEnd"/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 to generate deeper understanding</w:t>
            </w:r>
          </w:p>
          <w:p w14:paraId="129846D2" w14:textId="77777777" w:rsidR="00155380" w:rsidRPr="00F0394E" w:rsidRDefault="00155380" w:rsidP="0037425F">
            <w:pPr>
              <w:pStyle w:val="ListParagraph"/>
              <w:numPr>
                <w:ilvl w:val="0"/>
                <w:numId w:val="17"/>
              </w:numPr>
              <w:ind w:left="457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developing spoken language </w:t>
            </w:r>
            <w:proofErr w:type="spellStart"/>
            <w:r w:rsidRPr="00F0394E">
              <w:rPr>
                <w:rFonts w:asciiTheme="majorHAnsi" w:hAnsiTheme="majorHAnsi" w:cs="Arial"/>
                <w:sz w:val="16"/>
                <w:szCs w:val="18"/>
              </w:rPr>
              <w:t>eg</w:t>
            </w:r>
            <w:proofErr w:type="spellEnd"/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 discussion – whole class, group, paired; drama/props and oral rehearsal </w:t>
            </w:r>
          </w:p>
          <w:p w14:paraId="76E1A91F" w14:textId="77777777" w:rsidR="00155380" w:rsidRPr="00F0394E" w:rsidRDefault="00155380" w:rsidP="0037425F">
            <w:pPr>
              <w:pStyle w:val="ListParagraph"/>
              <w:numPr>
                <w:ilvl w:val="0"/>
                <w:numId w:val="17"/>
              </w:numPr>
              <w:ind w:left="457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making links to cross-curricular topics, personal experiences, news, current affairs, themes, background knowledge, context</w:t>
            </w:r>
          </w:p>
          <w:p w14:paraId="05C99D38" w14:textId="480CC060" w:rsidR="00155380" w:rsidRPr="00F0394E" w:rsidRDefault="00155380" w:rsidP="00155380">
            <w:pPr>
              <w:pStyle w:val="ListParagraph"/>
              <w:numPr>
                <w:ilvl w:val="0"/>
                <w:numId w:val="17"/>
              </w:numPr>
              <w:ind w:left="457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strategies for developing pupils’ vocabulary</w:t>
            </w:r>
          </w:p>
          <w:p w14:paraId="013BEF72" w14:textId="22A119A1" w:rsidR="00155380" w:rsidRPr="00F0394E" w:rsidRDefault="00155380" w:rsidP="00155380">
            <w:pPr>
              <w:pStyle w:val="ListParagraph"/>
              <w:ind w:left="457"/>
              <w:rPr>
                <w:rFonts w:asciiTheme="majorHAnsi" w:hAnsiTheme="majorHAnsi" w:cs="Arial"/>
                <w:sz w:val="16"/>
                <w:szCs w:val="18"/>
              </w:rPr>
            </w:pPr>
          </w:p>
        </w:tc>
        <w:tc>
          <w:tcPr>
            <w:tcW w:w="5340" w:type="dxa"/>
            <w:shd w:val="clear" w:color="auto" w:fill="auto"/>
          </w:tcPr>
          <w:p w14:paraId="796175DD" w14:textId="77777777" w:rsidR="00155380" w:rsidRPr="00F0394E" w:rsidRDefault="00155380" w:rsidP="0037425F">
            <w:pPr>
              <w:jc w:val="center"/>
              <w:rPr>
                <w:rFonts w:asciiTheme="majorHAnsi" w:hAnsiTheme="majorHAnsi" w:cs="Arial"/>
                <w:b/>
                <w:color w:val="FF0000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b/>
                <w:color w:val="FF0000"/>
                <w:sz w:val="16"/>
                <w:szCs w:val="18"/>
              </w:rPr>
              <w:t>Use rich texts as models for the pupils’ own written work. Key focus is modelling the processes of reading and writing</w:t>
            </w:r>
          </w:p>
          <w:p w14:paraId="2AF39440" w14:textId="2283AD59" w:rsidR="00155380" w:rsidRPr="00F0394E" w:rsidRDefault="00155380" w:rsidP="0037425F">
            <w:pPr>
              <w:rPr>
                <w:rFonts w:asciiTheme="majorHAnsi" w:hAnsiTheme="majorHAnsi" w:cs="Arial"/>
                <w:b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b/>
                <w:sz w:val="16"/>
                <w:szCs w:val="18"/>
              </w:rPr>
              <w:t>What might be included in this phase?</w:t>
            </w:r>
          </w:p>
          <w:p w14:paraId="5D8B238E" w14:textId="26ECE322" w:rsidR="00155380" w:rsidRPr="00F0394E" w:rsidRDefault="00155380" w:rsidP="0037425F">
            <w:pPr>
              <w:pStyle w:val="ListParagraph"/>
              <w:numPr>
                <w:ilvl w:val="0"/>
                <w:numId w:val="18"/>
              </w:numPr>
              <w:ind w:left="350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exploring rich texts that provide good opportunities to develop</w:t>
            </w:r>
            <w:r w:rsidR="005244BD" w:rsidRPr="00F0394E">
              <w:rPr>
                <w:rFonts w:asciiTheme="majorHAnsi" w:hAnsiTheme="majorHAnsi" w:cs="Arial"/>
                <w:sz w:val="16"/>
                <w:szCs w:val="18"/>
              </w:rPr>
              <w:t>,</w:t>
            </w: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 </w:t>
            </w:r>
            <w:r w:rsidR="005244BD" w:rsidRPr="00F0394E">
              <w:rPr>
                <w:rFonts w:asciiTheme="majorHAnsi" w:hAnsiTheme="majorHAnsi" w:cs="Arial"/>
                <w:sz w:val="16"/>
                <w:szCs w:val="18"/>
              </w:rPr>
              <w:t xml:space="preserve">and good examples of, </w:t>
            </w:r>
            <w:r w:rsidRPr="00F0394E">
              <w:rPr>
                <w:rFonts w:asciiTheme="majorHAnsi" w:hAnsiTheme="majorHAnsi" w:cs="Arial"/>
                <w:sz w:val="16"/>
                <w:szCs w:val="18"/>
              </w:rPr>
              <w:t>reading</w:t>
            </w:r>
            <w:r w:rsidR="005244BD" w:rsidRPr="00F0394E">
              <w:rPr>
                <w:rFonts w:asciiTheme="majorHAnsi" w:hAnsiTheme="majorHAnsi" w:cs="Arial"/>
                <w:sz w:val="16"/>
                <w:szCs w:val="18"/>
              </w:rPr>
              <w:t xml:space="preserve">, writing and speaking and listening </w:t>
            </w: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skills </w:t>
            </w:r>
          </w:p>
          <w:p w14:paraId="3DDFE34A" w14:textId="77777777" w:rsidR="00155380" w:rsidRPr="00F0394E" w:rsidRDefault="00155380" w:rsidP="0037425F">
            <w:pPr>
              <w:pStyle w:val="ListParagraph"/>
              <w:numPr>
                <w:ilvl w:val="0"/>
                <w:numId w:val="18"/>
              </w:numPr>
              <w:ind w:left="350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exploring high quality examples of genre and form</w:t>
            </w:r>
          </w:p>
          <w:p w14:paraId="511F6C84" w14:textId="0A7D267A" w:rsidR="00155380" w:rsidRPr="00F0394E" w:rsidRDefault="00155380" w:rsidP="0037425F">
            <w:pPr>
              <w:pStyle w:val="ListParagraph"/>
              <w:numPr>
                <w:ilvl w:val="0"/>
                <w:numId w:val="18"/>
              </w:numPr>
              <w:ind w:left="350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modelled, shared and guided </w:t>
            </w:r>
            <w:r w:rsidR="005244BD" w:rsidRPr="00F0394E">
              <w:rPr>
                <w:rFonts w:asciiTheme="majorHAnsi" w:hAnsiTheme="majorHAnsi" w:cs="Arial"/>
                <w:sz w:val="16"/>
                <w:szCs w:val="18"/>
              </w:rPr>
              <w:t>learning</w:t>
            </w:r>
          </w:p>
          <w:p w14:paraId="1D433459" w14:textId="03B8F440" w:rsidR="00F942B3" w:rsidRPr="00F0394E" w:rsidRDefault="00155380" w:rsidP="00F942B3">
            <w:pPr>
              <w:pStyle w:val="ListParagraph"/>
              <w:numPr>
                <w:ilvl w:val="0"/>
                <w:numId w:val="18"/>
              </w:numPr>
              <w:ind w:left="350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i/>
                <w:sz w:val="16"/>
                <w:szCs w:val="18"/>
              </w:rPr>
              <w:t>reading as a reader</w:t>
            </w:r>
            <w:r w:rsidR="005244BD" w:rsidRPr="00F0394E">
              <w:rPr>
                <w:rFonts w:asciiTheme="majorHAnsi" w:hAnsiTheme="majorHAnsi" w:cs="Arial"/>
                <w:i/>
                <w:sz w:val="16"/>
                <w:szCs w:val="18"/>
              </w:rPr>
              <w:t>/listening as a listener</w:t>
            </w:r>
            <w:r w:rsidR="009F2F47" w:rsidRPr="00F0394E">
              <w:rPr>
                <w:rFonts w:asciiTheme="majorHAnsi" w:hAnsiTheme="majorHAnsi" w:cs="Arial"/>
                <w:sz w:val="16"/>
                <w:szCs w:val="18"/>
              </w:rPr>
              <w:t xml:space="preserve"> </w:t>
            </w:r>
            <w:r w:rsidRPr="00F0394E">
              <w:rPr>
                <w:rFonts w:asciiTheme="majorHAnsi" w:hAnsiTheme="majorHAnsi" w:cs="Arial"/>
                <w:sz w:val="16"/>
                <w:szCs w:val="18"/>
              </w:rPr>
              <w:t>– analysis of texts</w:t>
            </w:r>
            <w:r w:rsidR="005244BD" w:rsidRPr="00F0394E">
              <w:rPr>
                <w:rFonts w:asciiTheme="majorHAnsi" w:hAnsiTheme="majorHAnsi" w:cs="Arial"/>
                <w:sz w:val="16"/>
                <w:szCs w:val="18"/>
              </w:rPr>
              <w:t>/speech</w:t>
            </w:r>
          </w:p>
          <w:p w14:paraId="06CDEE04" w14:textId="40DC7063" w:rsidR="00F942B3" w:rsidRPr="00F0394E" w:rsidRDefault="00F942B3" w:rsidP="00F942B3">
            <w:pPr>
              <w:pStyle w:val="ListParagraph"/>
              <w:numPr>
                <w:ilvl w:val="0"/>
                <w:numId w:val="18"/>
              </w:numPr>
              <w:ind w:left="350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i/>
                <w:sz w:val="16"/>
                <w:szCs w:val="18"/>
              </w:rPr>
              <w:t>reading as a writer</w:t>
            </w:r>
            <w:r w:rsidR="005244BD" w:rsidRPr="00F0394E">
              <w:rPr>
                <w:rFonts w:asciiTheme="majorHAnsi" w:hAnsiTheme="majorHAnsi" w:cs="Arial"/>
                <w:i/>
                <w:sz w:val="16"/>
                <w:szCs w:val="18"/>
              </w:rPr>
              <w:t>/listening as a speaker</w:t>
            </w: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 – Exploration, annotation and analysis of language/structure for effect</w:t>
            </w:r>
          </w:p>
          <w:p w14:paraId="48B20B21" w14:textId="4993EF0E" w:rsidR="00155380" w:rsidRPr="00F0394E" w:rsidRDefault="009F2F47" w:rsidP="0037425F">
            <w:pPr>
              <w:pStyle w:val="ListParagraph"/>
              <w:numPr>
                <w:ilvl w:val="0"/>
                <w:numId w:val="18"/>
              </w:numPr>
              <w:ind w:left="350" w:hanging="283"/>
              <w:rPr>
                <w:rFonts w:asciiTheme="majorHAnsi" w:hAnsiTheme="majorHAnsi" w:cs="Arial"/>
                <w:sz w:val="16"/>
                <w:szCs w:val="18"/>
              </w:rPr>
            </w:pPr>
            <w:proofErr w:type="spellStart"/>
            <w:r w:rsidRPr="00F0394E">
              <w:rPr>
                <w:rFonts w:asciiTheme="majorHAnsi" w:hAnsiTheme="majorHAnsi" w:cs="Arial"/>
                <w:sz w:val="16"/>
                <w:szCs w:val="18"/>
              </w:rPr>
              <w:t>p</w:t>
            </w:r>
            <w:r w:rsidR="00155380" w:rsidRPr="00F0394E">
              <w:rPr>
                <w:rFonts w:asciiTheme="majorHAnsi" w:hAnsiTheme="majorHAnsi" w:cs="Arial"/>
                <w:sz w:val="16"/>
                <w:szCs w:val="18"/>
              </w:rPr>
              <w:t>racti</w:t>
            </w:r>
            <w:r w:rsidRPr="00F0394E">
              <w:rPr>
                <w:rFonts w:asciiTheme="majorHAnsi" w:hAnsiTheme="majorHAnsi" w:cs="Arial"/>
                <w:sz w:val="16"/>
                <w:szCs w:val="18"/>
              </w:rPr>
              <w:t>s</w:t>
            </w:r>
            <w:r w:rsidR="00155380" w:rsidRPr="00F0394E">
              <w:rPr>
                <w:rFonts w:asciiTheme="majorHAnsi" w:hAnsiTheme="majorHAnsi" w:cs="Arial"/>
                <w:sz w:val="16"/>
                <w:szCs w:val="18"/>
              </w:rPr>
              <w:t>e</w:t>
            </w:r>
            <w:proofErr w:type="spellEnd"/>
            <w:r w:rsidR="00155380" w:rsidRPr="00F0394E">
              <w:rPr>
                <w:rFonts w:asciiTheme="majorHAnsi" w:hAnsiTheme="majorHAnsi" w:cs="Arial"/>
                <w:sz w:val="16"/>
                <w:szCs w:val="18"/>
              </w:rPr>
              <w:t xml:space="preserve"> and play – responding to texts and refining ideas/manipulating language at every layer</w:t>
            </w:r>
          </w:p>
          <w:p w14:paraId="02BE2D08" w14:textId="15A0E56B" w:rsidR="00FD324A" w:rsidRPr="00F0394E" w:rsidRDefault="00FD324A" w:rsidP="00155380">
            <w:pPr>
              <w:pStyle w:val="ListParagraph"/>
              <w:numPr>
                <w:ilvl w:val="0"/>
                <w:numId w:val="18"/>
              </w:numPr>
              <w:ind w:left="350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d</w:t>
            </w:r>
            <w:r w:rsidR="00155380" w:rsidRPr="00F0394E">
              <w:rPr>
                <w:rFonts w:asciiTheme="majorHAnsi" w:hAnsiTheme="majorHAnsi" w:cs="Arial"/>
                <w:sz w:val="16"/>
                <w:szCs w:val="18"/>
              </w:rPr>
              <w:t>iscussing</w:t>
            </w: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 </w:t>
            </w:r>
            <w:r w:rsidR="00287AA9" w:rsidRPr="00F0394E">
              <w:rPr>
                <w:rFonts w:asciiTheme="majorHAnsi" w:hAnsiTheme="majorHAnsi" w:cs="Arial"/>
                <w:sz w:val="16"/>
                <w:szCs w:val="18"/>
              </w:rPr>
              <w:t>and reflecting on own work</w:t>
            </w:r>
          </w:p>
          <w:p w14:paraId="54A393A1" w14:textId="265FB0FA" w:rsidR="00155380" w:rsidRPr="00F0394E" w:rsidRDefault="00155380" w:rsidP="00155380">
            <w:pPr>
              <w:pStyle w:val="ListParagraph"/>
              <w:numPr>
                <w:ilvl w:val="0"/>
                <w:numId w:val="18"/>
              </w:numPr>
              <w:ind w:left="350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orally rehearsing writing</w:t>
            </w:r>
          </w:p>
          <w:p w14:paraId="7161D730" w14:textId="305A0D62" w:rsidR="00155380" w:rsidRPr="00F0394E" w:rsidRDefault="00155380" w:rsidP="0037425F">
            <w:pPr>
              <w:pStyle w:val="ListParagraph"/>
              <w:numPr>
                <w:ilvl w:val="0"/>
                <w:numId w:val="18"/>
              </w:numPr>
              <w:ind w:left="350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experimenting with different techniques through apprentice application</w:t>
            </w:r>
          </w:p>
          <w:p w14:paraId="4CC091DB" w14:textId="77777777" w:rsidR="00F0394E" w:rsidRDefault="00F942B3" w:rsidP="00F0394E">
            <w:pPr>
              <w:pStyle w:val="ListParagraph"/>
              <w:numPr>
                <w:ilvl w:val="0"/>
                <w:numId w:val="18"/>
              </w:numPr>
              <w:ind w:left="350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reading</w:t>
            </w:r>
            <w:r w:rsidR="005244BD" w:rsidRPr="00F0394E">
              <w:rPr>
                <w:rFonts w:asciiTheme="majorHAnsi" w:hAnsiTheme="majorHAnsi" w:cs="Arial"/>
                <w:sz w:val="16"/>
                <w:szCs w:val="18"/>
              </w:rPr>
              <w:t>,</w:t>
            </w: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 </w:t>
            </w:r>
            <w:r w:rsidR="00155380" w:rsidRPr="00F0394E">
              <w:rPr>
                <w:rFonts w:asciiTheme="majorHAnsi" w:hAnsiTheme="majorHAnsi" w:cs="Arial"/>
                <w:sz w:val="16"/>
                <w:szCs w:val="18"/>
              </w:rPr>
              <w:t>writing</w:t>
            </w:r>
            <w:r w:rsidR="005244BD" w:rsidRPr="00F0394E">
              <w:rPr>
                <w:rFonts w:asciiTheme="majorHAnsi" w:hAnsiTheme="majorHAnsi" w:cs="Arial"/>
                <w:sz w:val="16"/>
                <w:szCs w:val="18"/>
              </w:rPr>
              <w:t>, speaking and listening</w:t>
            </w:r>
            <w:r w:rsidR="00155380" w:rsidRPr="00F0394E">
              <w:rPr>
                <w:rFonts w:asciiTheme="majorHAnsi" w:hAnsiTheme="majorHAnsi" w:cs="Arial"/>
                <w:sz w:val="16"/>
                <w:szCs w:val="18"/>
              </w:rPr>
              <w:t xml:space="preserve"> collaboratively </w:t>
            </w:r>
          </w:p>
          <w:p w14:paraId="735DA973" w14:textId="08C37087" w:rsidR="00B4142C" w:rsidRPr="00F0394E" w:rsidRDefault="00155380" w:rsidP="00F0394E">
            <w:pPr>
              <w:pStyle w:val="ListParagraph"/>
              <w:numPr>
                <w:ilvl w:val="0"/>
                <w:numId w:val="18"/>
              </w:numPr>
              <w:ind w:left="350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generating success criteria together as a class and independently</w:t>
            </w:r>
          </w:p>
        </w:tc>
        <w:tc>
          <w:tcPr>
            <w:tcW w:w="5340" w:type="dxa"/>
            <w:shd w:val="clear" w:color="auto" w:fill="auto"/>
          </w:tcPr>
          <w:p w14:paraId="62376B8D" w14:textId="691D4346" w:rsidR="00155380" w:rsidRPr="00F0394E" w:rsidRDefault="00155380" w:rsidP="0037425F">
            <w:pPr>
              <w:jc w:val="center"/>
              <w:rPr>
                <w:rFonts w:asciiTheme="majorHAnsi" w:hAnsiTheme="majorHAnsi" w:cs="Arial"/>
                <w:b/>
                <w:color w:val="FF0000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b/>
                <w:color w:val="FF0000"/>
                <w:sz w:val="16"/>
                <w:szCs w:val="18"/>
              </w:rPr>
              <w:t>Produc</w:t>
            </w:r>
            <w:r w:rsidR="000611BE" w:rsidRPr="00F0394E">
              <w:rPr>
                <w:rFonts w:asciiTheme="majorHAnsi" w:hAnsiTheme="majorHAnsi" w:cs="Arial"/>
                <w:b/>
                <w:color w:val="FF0000"/>
                <w:sz w:val="16"/>
                <w:szCs w:val="18"/>
              </w:rPr>
              <w:t>e</w:t>
            </w:r>
            <w:r w:rsidRPr="00F0394E">
              <w:rPr>
                <w:rFonts w:asciiTheme="majorHAnsi" w:hAnsiTheme="majorHAnsi" w:cs="Arial"/>
                <w:b/>
                <w:color w:val="FF0000"/>
                <w:sz w:val="16"/>
                <w:szCs w:val="18"/>
              </w:rPr>
              <w:t xml:space="preserve"> outcomes that demonstrate progress and pride taken in work</w:t>
            </w:r>
          </w:p>
          <w:p w14:paraId="0325DB0A" w14:textId="706091B0" w:rsidR="00155380" w:rsidRPr="00F0394E" w:rsidRDefault="00155380" w:rsidP="0037425F">
            <w:pPr>
              <w:rPr>
                <w:rFonts w:asciiTheme="majorHAnsi" w:hAnsiTheme="majorHAnsi" w:cs="Arial"/>
                <w:b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b/>
                <w:sz w:val="16"/>
                <w:szCs w:val="18"/>
              </w:rPr>
              <w:t>What might be included in this phase?</w:t>
            </w:r>
          </w:p>
          <w:p w14:paraId="5E50C7CD" w14:textId="0102681E" w:rsidR="00155380" w:rsidRPr="00F0394E" w:rsidRDefault="00155380" w:rsidP="0037425F">
            <w:pPr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Pupils apply skills learnt with greater independence and fluency. They are supported in this phase through:</w:t>
            </w:r>
            <w:r w:rsidR="005244BD" w:rsidRPr="00F0394E">
              <w:rPr>
                <w:rFonts w:asciiTheme="majorHAnsi" w:hAnsiTheme="majorHAnsi" w:cs="Arial"/>
                <w:sz w:val="16"/>
                <w:szCs w:val="18"/>
              </w:rPr>
              <w:t xml:space="preserve"> </w:t>
            </w:r>
          </w:p>
          <w:p w14:paraId="5C0DF404" w14:textId="69614E2B" w:rsidR="00155380" w:rsidRPr="00F0394E" w:rsidRDefault="00155380" w:rsidP="0037425F">
            <w:pPr>
              <w:pStyle w:val="ListParagraph"/>
              <w:numPr>
                <w:ilvl w:val="0"/>
                <w:numId w:val="19"/>
              </w:numPr>
              <w:ind w:left="349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modelling of the process, including</w:t>
            </w:r>
            <w:r w:rsidR="00F942B3" w:rsidRPr="00F0394E">
              <w:rPr>
                <w:rFonts w:asciiTheme="majorHAnsi" w:hAnsiTheme="majorHAnsi" w:cs="Arial"/>
                <w:sz w:val="16"/>
                <w:szCs w:val="18"/>
              </w:rPr>
              <w:t xml:space="preserve"> planning,</w:t>
            </w: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 editing, refining and proof-reading </w:t>
            </w:r>
          </w:p>
          <w:p w14:paraId="68E01EA1" w14:textId="04C82F74" w:rsidR="00AA22B8" w:rsidRPr="00F0394E" w:rsidRDefault="00155380" w:rsidP="0037425F">
            <w:pPr>
              <w:pStyle w:val="ListParagraph"/>
              <w:numPr>
                <w:ilvl w:val="0"/>
                <w:numId w:val="19"/>
              </w:numPr>
              <w:ind w:left="349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transfer</w:t>
            </w:r>
            <w:r w:rsidR="00F942B3" w:rsidRPr="00F0394E">
              <w:rPr>
                <w:rFonts w:asciiTheme="majorHAnsi" w:hAnsiTheme="majorHAnsi" w:cs="Arial"/>
                <w:sz w:val="16"/>
                <w:szCs w:val="18"/>
              </w:rPr>
              <w:t xml:space="preserve"> of</w:t>
            </w: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 acquired knowledge and skills in</w:t>
            </w:r>
            <w:r w:rsidR="000611BE" w:rsidRPr="00F0394E">
              <w:rPr>
                <w:rFonts w:asciiTheme="majorHAnsi" w:hAnsiTheme="majorHAnsi" w:cs="Arial"/>
                <w:sz w:val="16"/>
                <w:szCs w:val="18"/>
              </w:rPr>
              <w:t>to</w:t>
            </w: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 context</w:t>
            </w:r>
            <w:r w:rsidR="000611BE" w:rsidRPr="00F0394E">
              <w:rPr>
                <w:rFonts w:asciiTheme="majorHAnsi" w:hAnsiTheme="majorHAnsi" w:cs="Arial"/>
                <w:sz w:val="16"/>
                <w:szCs w:val="18"/>
              </w:rPr>
              <w:t xml:space="preserve"> of </w:t>
            </w:r>
            <w:proofErr w:type="gramStart"/>
            <w:r w:rsidR="000611BE" w:rsidRPr="00F0394E">
              <w:rPr>
                <w:rFonts w:asciiTheme="majorHAnsi" w:hAnsiTheme="majorHAnsi" w:cs="Arial"/>
                <w:sz w:val="16"/>
                <w:szCs w:val="18"/>
              </w:rPr>
              <w:t>final outcome</w:t>
            </w:r>
            <w:proofErr w:type="gramEnd"/>
          </w:p>
          <w:p w14:paraId="1E57278E" w14:textId="75AF0C89" w:rsidR="00155380" w:rsidRPr="00F0394E" w:rsidRDefault="00155380" w:rsidP="0037425F">
            <w:pPr>
              <w:pStyle w:val="ListParagraph"/>
              <w:numPr>
                <w:ilvl w:val="0"/>
                <w:numId w:val="19"/>
              </w:numPr>
              <w:ind w:left="349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supported and guided, or independent</w:t>
            </w:r>
            <w:r w:rsidR="00AA22B8" w:rsidRPr="00F0394E">
              <w:rPr>
                <w:rFonts w:asciiTheme="majorHAnsi" w:hAnsiTheme="majorHAnsi" w:cs="Arial"/>
                <w:sz w:val="16"/>
                <w:szCs w:val="18"/>
              </w:rPr>
              <w:t xml:space="preserve"> work according to need</w:t>
            </w:r>
          </w:p>
          <w:p w14:paraId="10952DDC" w14:textId="77777777" w:rsidR="00155380" w:rsidRPr="00F0394E" w:rsidRDefault="00155380" w:rsidP="0037425F">
            <w:pPr>
              <w:pStyle w:val="ListParagraph"/>
              <w:numPr>
                <w:ilvl w:val="0"/>
                <w:numId w:val="19"/>
              </w:numPr>
              <w:ind w:left="349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using plans and drawing upon prior learning</w:t>
            </w:r>
          </w:p>
          <w:p w14:paraId="460CF809" w14:textId="336B5582" w:rsidR="00155380" w:rsidRPr="00F0394E" w:rsidRDefault="00155380" w:rsidP="0037425F">
            <w:pPr>
              <w:pStyle w:val="ListParagraph"/>
              <w:numPr>
                <w:ilvl w:val="0"/>
                <w:numId w:val="19"/>
              </w:numPr>
              <w:ind w:left="349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further exploration of </w:t>
            </w:r>
            <w:r w:rsidR="00F942B3" w:rsidRPr="00F0394E">
              <w:rPr>
                <w:rFonts w:asciiTheme="majorHAnsi" w:hAnsiTheme="majorHAnsi" w:cs="Arial"/>
                <w:sz w:val="16"/>
                <w:szCs w:val="18"/>
              </w:rPr>
              <w:t>models</w:t>
            </w: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 as necessary</w:t>
            </w:r>
          </w:p>
          <w:p w14:paraId="7A944410" w14:textId="77777777" w:rsidR="00155380" w:rsidRPr="00F0394E" w:rsidRDefault="00155380" w:rsidP="0037425F">
            <w:pPr>
              <w:pStyle w:val="ListParagraph"/>
              <w:numPr>
                <w:ilvl w:val="0"/>
                <w:numId w:val="19"/>
              </w:numPr>
              <w:ind w:left="349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using work generated together previously, supporting independent work</w:t>
            </w:r>
          </w:p>
          <w:p w14:paraId="2B30840D" w14:textId="54795279" w:rsidR="00F11B22" w:rsidRPr="00F0394E" w:rsidRDefault="00F11B22" w:rsidP="0037425F">
            <w:pPr>
              <w:pStyle w:val="ListParagraph"/>
              <w:numPr>
                <w:ilvl w:val="0"/>
                <w:numId w:val="19"/>
              </w:numPr>
              <w:ind w:left="349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concentrated, extended writing</w:t>
            </w:r>
          </w:p>
          <w:p w14:paraId="25040F01" w14:textId="1008584F" w:rsidR="00155380" w:rsidRPr="00F0394E" w:rsidRDefault="00155380" w:rsidP="0037425F">
            <w:pPr>
              <w:pStyle w:val="ListParagraph"/>
              <w:numPr>
                <w:ilvl w:val="0"/>
                <w:numId w:val="19"/>
              </w:numPr>
              <w:ind w:left="349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use of peer and self-assessmen</w:t>
            </w:r>
            <w:r w:rsidR="00F11B22" w:rsidRPr="00F0394E">
              <w:rPr>
                <w:rFonts w:asciiTheme="majorHAnsi" w:hAnsiTheme="majorHAnsi" w:cs="Arial"/>
                <w:sz w:val="16"/>
                <w:szCs w:val="18"/>
              </w:rPr>
              <w:t>t, modelling</w:t>
            </w: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 this process as a teacher</w:t>
            </w:r>
          </w:p>
          <w:p w14:paraId="27C05023" w14:textId="77777777" w:rsidR="00155380" w:rsidRPr="00F0394E" w:rsidRDefault="00155380" w:rsidP="0037425F">
            <w:pPr>
              <w:pStyle w:val="ListParagraph"/>
              <w:numPr>
                <w:ilvl w:val="0"/>
                <w:numId w:val="19"/>
              </w:numPr>
              <w:ind w:left="349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use of resources to support technical accuracy, editing, proof-reading</w:t>
            </w:r>
          </w:p>
          <w:p w14:paraId="230CDE42" w14:textId="61F704A5" w:rsidR="00F942B3" w:rsidRPr="00F0394E" w:rsidRDefault="00155380" w:rsidP="00F942B3">
            <w:pPr>
              <w:pStyle w:val="ListParagraph"/>
              <w:numPr>
                <w:ilvl w:val="0"/>
                <w:numId w:val="19"/>
              </w:numPr>
              <w:ind w:left="349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time and space for reflection and </w:t>
            </w:r>
            <w:r w:rsidR="00A34D4C" w:rsidRPr="00F0394E">
              <w:rPr>
                <w:rFonts w:asciiTheme="majorHAnsi" w:hAnsiTheme="majorHAnsi" w:cs="Arial"/>
                <w:sz w:val="16"/>
                <w:szCs w:val="18"/>
              </w:rPr>
              <w:t>sharing</w:t>
            </w: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 work aloud</w:t>
            </w:r>
          </w:p>
          <w:p w14:paraId="4177AE90" w14:textId="4D5DC3B3" w:rsidR="00155380" w:rsidRPr="00F0394E" w:rsidRDefault="00155380" w:rsidP="00F942B3">
            <w:pPr>
              <w:pStyle w:val="ListParagraph"/>
              <w:numPr>
                <w:ilvl w:val="0"/>
                <w:numId w:val="19"/>
              </w:numPr>
              <w:ind w:left="349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peer and self-evaluation of </w:t>
            </w:r>
            <w:r w:rsidR="00A34D4C" w:rsidRPr="00F0394E">
              <w:rPr>
                <w:rFonts w:asciiTheme="majorHAnsi" w:hAnsiTheme="majorHAnsi" w:cs="Arial"/>
                <w:sz w:val="16"/>
                <w:szCs w:val="18"/>
              </w:rPr>
              <w:t xml:space="preserve">outcomes </w:t>
            </w:r>
            <w:r w:rsidRPr="00F0394E">
              <w:rPr>
                <w:rFonts w:asciiTheme="majorHAnsi" w:hAnsiTheme="majorHAnsi" w:cs="Arial"/>
                <w:sz w:val="16"/>
                <w:szCs w:val="18"/>
              </w:rPr>
              <w:t>against success criteria</w:t>
            </w:r>
          </w:p>
          <w:p w14:paraId="6B3A9417" w14:textId="475B30F7" w:rsidR="00F11B22" w:rsidRPr="00F0394E" w:rsidRDefault="00F11B22" w:rsidP="00F11B22">
            <w:pPr>
              <w:pStyle w:val="ListParagraph"/>
              <w:numPr>
                <w:ilvl w:val="0"/>
                <w:numId w:val="19"/>
              </w:numPr>
              <w:ind w:left="349" w:hanging="283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publication and presentation of work</w:t>
            </w:r>
          </w:p>
        </w:tc>
      </w:tr>
      <w:tr w:rsidR="00155380" w14:paraId="7467D07D" w14:textId="77777777" w:rsidTr="00155380">
        <w:tc>
          <w:tcPr>
            <w:tcW w:w="5339" w:type="dxa"/>
            <w:shd w:val="clear" w:color="auto" w:fill="auto"/>
          </w:tcPr>
          <w:p w14:paraId="7240C3BB" w14:textId="291747D9" w:rsidR="00155380" w:rsidRPr="00F0394E" w:rsidRDefault="00155380" w:rsidP="0037425F">
            <w:pPr>
              <w:rPr>
                <w:rFonts w:asciiTheme="majorHAnsi" w:hAnsiTheme="majorHAnsi" w:cs="Arial"/>
                <w:b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b/>
                <w:sz w:val="16"/>
                <w:szCs w:val="18"/>
              </w:rPr>
              <w:t xml:space="preserve">What </w:t>
            </w:r>
            <w:r w:rsidR="00287AA9" w:rsidRPr="00F0394E">
              <w:rPr>
                <w:rFonts w:asciiTheme="majorHAnsi" w:hAnsiTheme="majorHAnsi" w:cs="Arial"/>
                <w:b/>
                <w:sz w:val="16"/>
                <w:szCs w:val="18"/>
              </w:rPr>
              <w:t>could</w:t>
            </w:r>
            <w:r w:rsidRPr="00F0394E">
              <w:rPr>
                <w:rFonts w:asciiTheme="majorHAnsi" w:hAnsiTheme="majorHAnsi" w:cs="Arial"/>
                <w:b/>
                <w:sz w:val="16"/>
                <w:szCs w:val="18"/>
              </w:rPr>
              <w:t xml:space="preserve"> evidence</w:t>
            </w:r>
            <w:r w:rsidR="00287AA9" w:rsidRPr="00F0394E">
              <w:rPr>
                <w:rFonts w:asciiTheme="majorHAnsi" w:hAnsiTheme="majorHAnsi" w:cs="Arial"/>
                <w:b/>
                <w:sz w:val="16"/>
                <w:szCs w:val="18"/>
              </w:rPr>
              <w:t xml:space="preserve"> of learning</w:t>
            </w:r>
            <w:r w:rsidRPr="00F0394E">
              <w:rPr>
                <w:rFonts w:asciiTheme="majorHAnsi" w:hAnsiTheme="majorHAnsi" w:cs="Arial"/>
                <w:b/>
                <w:sz w:val="16"/>
                <w:szCs w:val="18"/>
              </w:rPr>
              <w:t xml:space="preserve"> look like (to support formative feedback and summative assessment)?</w:t>
            </w:r>
          </w:p>
          <w:p w14:paraId="059A53E2" w14:textId="77777777" w:rsidR="00933CAE" w:rsidRPr="00F0394E" w:rsidRDefault="00155380" w:rsidP="00933CAE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verbal responses</w:t>
            </w:r>
          </w:p>
          <w:p w14:paraId="0D800993" w14:textId="38A2A5FB" w:rsidR="00155380" w:rsidRPr="00F0394E" w:rsidRDefault="00155380" w:rsidP="00933CAE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creative responses showing application of key reading strategies and skills such as asking questions, inferring, making connections, including responses to comprehension tasks</w:t>
            </w:r>
            <w:r w:rsidR="00D6610E" w:rsidRPr="00F0394E">
              <w:rPr>
                <w:rFonts w:asciiTheme="majorHAnsi" w:hAnsiTheme="majorHAnsi" w:cs="Arial"/>
                <w:sz w:val="16"/>
                <w:szCs w:val="18"/>
              </w:rPr>
              <w:t xml:space="preserve"> and questions</w:t>
            </w: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.  Tasks could include role on the wall, shades of meaning, Venn diagrams, </w:t>
            </w:r>
            <w:r w:rsidR="00D6610E" w:rsidRPr="00F0394E">
              <w:rPr>
                <w:rFonts w:asciiTheme="majorHAnsi" w:hAnsiTheme="majorHAnsi" w:cs="Arial"/>
                <w:sz w:val="16"/>
                <w:szCs w:val="18"/>
              </w:rPr>
              <w:t xml:space="preserve">graphic </w:t>
            </w:r>
            <w:proofErr w:type="spellStart"/>
            <w:r w:rsidR="00D6610E" w:rsidRPr="00F0394E">
              <w:rPr>
                <w:rFonts w:asciiTheme="majorHAnsi" w:hAnsiTheme="majorHAnsi" w:cs="Arial"/>
                <w:sz w:val="16"/>
                <w:szCs w:val="18"/>
              </w:rPr>
              <w:t>organisers</w:t>
            </w:r>
            <w:proofErr w:type="spellEnd"/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, </w:t>
            </w:r>
            <w:r w:rsidR="00933CAE" w:rsidRPr="00F0394E">
              <w:rPr>
                <w:rFonts w:asciiTheme="majorHAnsi" w:hAnsiTheme="majorHAnsi" w:cs="Arial"/>
                <w:sz w:val="16"/>
                <w:szCs w:val="18"/>
              </w:rPr>
              <w:t xml:space="preserve">writing in role, </w:t>
            </w:r>
            <w:r w:rsidRPr="00F0394E">
              <w:rPr>
                <w:rFonts w:asciiTheme="majorHAnsi" w:hAnsiTheme="majorHAnsi" w:cs="Arial"/>
                <w:sz w:val="16"/>
                <w:szCs w:val="18"/>
              </w:rPr>
              <w:t>think-</w:t>
            </w:r>
            <w:proofErr w:type="spellStart"/>
            <w:r w:rsidRPr="00F0394E">
              <w:rPr>
                <w:rFonts w:asciiTheme="majorHAnsi" w:hAnsiTheme="majorHAnsi" w:cs="Arial"/>
                <w:sz w:val="16"/>
                <w:szCs w:val="18"/>
              </w:rPr>
              <w:t>alouds</w:t>
            </w:r>
            <w:proofErr w:type="spellEnd"/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 </w:t>
            </w:r>
            <w:r w:rsidR="003731AF" w:rsidRPr="00F0394E">
              <w:rPr>
                <w:rFonts w:asciiTheme="majorHAnsi" w:hAnsiTheme="majorHAnsi" w:cs="Arial"/>
                <w:sz w:val="16"/>
                <w:szCs w:val="18"/>
              </w:rPr>
              <w:t>(</w:t>
            </w:r>
            <w:r w:rsidRPr="00F0394E">
              <w:rPr>
                <w:rFonts w:asciiTheme="majorHAnsi" w:hAnsiTheme="majorHAnsi" w:cs="Arial"/>
                <w:sz w:val="16"/>
                <w:szCs w:val="18"/>
              </w:rPr>
              <w:t>annotating an extract/image with questions</w:t>
            </w:r>
            <w:r w:rsidR="00D6610E" w:rsidRPr="00F0394E">
              <w:rPr>
                <w:rFonts w:asciiTheme="majorHAnsi" w:hAnsiTheme="majorHAnsi" w:cs="Arial"/>
                <w:sz w:val="16"/>
                <w:szCs w:val="18"/>
              </w:rPr>
              <w:t xml:space="preserve"> and/or comments</w:t>
            </w:r>
            <w:r w:rsidR="003731AF" w:rsidRPr="00F0394E">
              <w:rPr>
                <w:rFonts w:asciiTheme="majorHAnsi" w:hAnsiTheme="majorHAnsi" w:cs="Arial"/>
                <w:sz w:val="16"/>
                <w:szCs w:val="18"/>
              </w:rPr>
              <w:t>)</w:t>
            </w:r>
            <w:r w:rsidR="00D6610E" w:rsidRPr="00F0394E">
              <w:rPr>
                <w:rFonts w:asciiTheme="majorHAnsi" w:hAnsiTheme="majorHAnsi" w:cs="Arial"/>
                <w:sz w:val="16"/>
                <w:szCs w:val="18"/>
              </w:rPr>
              <w:t xml:space="preserve">.   </w:t>
            </w:r>
            <w:r w:rsidR="00D6610E" w:rsidRPr="00F0394E">
              <w:rPr>
                <w:rFonts w:asciiTheme="majorHAnsi" w:hAnsiTheme="majorHAnsi" w:cs="Arial"/>
                <w:b/>
                <w:sz w:val="16"/>
                <w:szCs w:val="18"/>
              </w:rPr>
              <w:t>The aim here is to design tasks that lessen the extr</w:t>
            </w:r>
            <w:r w:rsidR="007F2D04" w:rsidRPr="00F0394E">
              <w:rPr>
                <w:rFonts w:asciiTheme="majorHAnsi" w:hAnsiTheme="majorHAnsi" w:cs="Arial"/>
                <w:b/>
                <w:sz w:val="16"/>
                <w:szCs w:val="18"/>
              </w:rPr>
              <w:t>aneous</w:t>
            </w:r>
            <w:r w:rsidR="00D6610E" w:rsidRPr="00F0394E">
              <w:rPr>
                <w:rFonts w:asciiTheme="majorHAnsi" w:hAnsiTheme="majorHAnsi" w:cs="Arial"/>
                <w:b/>
                <w:sz w:val="16"/>
                <w:szCs w:val="18"/>
              </w:rPr>
              <w:t xml:space="preserve"> cognitive load and to ensure assessment focuses on the precise learning intention. </w:t>
            </w:r>
          </w:p>
          <w:p w14:paraId="03FC04E7" w14:textId="6C787C9E" w:rsidR="00155380" w:rsidRPr="00F0394E" w:rsidRDefault="003731AF" w:rsidP="0037425F">
            <w:pPr>
              <w:pStyle w:val="ListParagraph"/>
              <w:numPr>
                <w:ilvl w:val="0"/>
                <w:numId w:val="15"/>
              </w:numPr>
              <w:ind w:left="357" w:hanging="357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outcomes from </w:t>
            </w:r>
            <w:r w:rsidR="00155380" w:rsidRPr="00F0394E">
              <w:rPr>
                <w:rFonts w:asciiTheme="majorHAnsi" w:hAnsiTheme="majorHAnsi" w:cs="Arial"/>
                <w:sz w:val="16"/>
                <w:szCs w:val="18"/>
              </w:rPr>
              <w:t>drama activities with key vocab &amp; phrases captured</w:t>
            </w:r>
          </w:p>
          <w:p w14:paraId="1D26546A" w14:textId="6551A285" w:rsidR="00F942B3" w:rsidRPr="00F0394E" w:rsidRDefault="00155380" w:rsidP="00F942B3">
            <w:pPr>
              <w:pStyle w:val="ListParagraph"/>
              <w:numPr>
                <w:ilvl w:val="0"/>
                <w:numId w:val="15"/>
              </w:numPr>
              <w:ind w:left="357" w:hanging="357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vocabulary building tasks – identify key new vocabulary, build glossaries, developing word banks and spelling cues</w:t>
            </w:r>
          </w:p>
          <w:p w14:paraId="07D4C287" w14:textId="64F49774" w:rsidR="003731AF" w:rsidRPr="00F0394E" w:rsidRDefault="003731AF" w:rsidP="00F942B3">
            <w:pPr>
              <w:pStyle w:val="ListParagraph"/>
              <w:numPr>
                <w:ilvl w:val="0"/>
                <w:numId w:val="15"/>
              </w:numPr>
              <w:ind w:left="357" w:hanging="357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Spelling activities exploring etymology and morphology</w:t>
            </w:r>
          </w:p>
          <w:p w14:paraId="1E9FC25A" w14:textId="0709D819" w:rsidR="00155380" w:rsidRPr="00F0394E" w:rsidRDefault="00155380" w:rsidP="00F942B3">
            <w:pPr>
              <w:pStyle w:val="ListParagraph"/>
              <w:numPr>
                <w:ilvl w:val="0"/>
                <w:numId w:val="15"/>
              </w:numPr>
              <w:ind w:left="357" w:hanging="357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site of application </w:t>
            </w:r>
            <w:r w:rsidR="00D6610E" w:rsidRPr="00F0394E">
              <w:rPr>
                <w:rFonts w:asciiTheme="majorHAnsi" w:hAnsiTheme="majorHAnsi" w:cs="Arial"/>
                <w:sz w:val="16"/>
                <w:szCs w:val="18"/>
              </w:rPr>
              <w:t xml:space="preserve">outcomes.  </w:t>
            </w:r>
          </w:p>
        </w:tc>
        <w:tc>
          <w:tcPr>
            <w:tcW w:w="5340" w:type="dxa"/>
            <w:shd w:val="clear" w:color="auto" w:fill="auto"/>
          </w:tcPr>
          <w:p w14:paraId="05BC1A1E" w14:textId="1C1A2A21" w:rsidR="00155380" w:rsidRPr="00F0394E" w:rsidRDefault="00155380" w:rsidP="0037425F">
            <w:pPr>
              <w:rPr>
                <w:rFonts w:asciiTheme="majorHAnsi" w:hAnsiTheme="majorHAnsi" w:cs="Arial"/>
                <w:b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b/>
                <w:sz w:val="16"/>
                <w:szCs w:val="18"/>
              </w:rPr>
              <w:t xml:space="preserve">What </w:t>
            </w:r>
            <w:r w:rsidR="00287AA9" w:rsidRPr="00F0394E">
              <w:rPr>
                <w:rFonts w:asciiTheme="majorHAnsi" w:hAnsiTheme="majorHAnsi" w:cs="Arial"/>
                <w:b/>
                <w:sz w:val="16"/>
                <w:szCs w:val="18"/>
              </w:rPr>
              <w:t>could</w:t>
            </w:r>
            <w:r w:rsidRPr="00F0394E">
              <w:rPr>
                <w:rFonts w:asciiTheme="majorHAnsi" w:hAnsiTheme="majorHAnsi" w:cs="Arial"/>
                <w:b/>
                <w:sz w:val="16"/>
                <w:szCs w:val="18"/>
              </w:rPr>
              <w:t xml:space="preserve"> evidence</w:t>
            </w:r>
            <w:r w:rsidR="00287AA9" w:rsidRPr="00F0394E">
              <w:rPr>
                <w:rFonts w:asciiTheme="majorHAnsi" w:hAnsiTheme="majorHAnsi" w:cs="Arial"/>
                <w:b/>
                <w:sz w:val="16"/>
                <w:szCs w:val="18"/>
              </w:rPr>
              <w:t xml:space="preserve"> of learning</w:t>
            </w:r>
            <w:r w:rsidRPr="00F0394E">
              <w:rPr>
                <w:rFonts w:asciiTheme="majorHAnsi" w:hAnsiTheme="majorHAnsi" w:cs="Arial"/>
                <w:b/>
                <w:sz w:val="16"/>
                <w:szCs w:val="18"/>
              </w:rPr>
              <w:t xml:space="preserve"> look like (to support formative feedback)?</w:t>
            </w:r>
          </w:p>
          <w:p w14:paraId="51B67CEA" w14:textId="77777777" w:rsidR="00FD324A" w:rsidRPr="00F0394E" w:rsidRDefault="00F942B3" w:rsidP="00F942B3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apprentice </w:t>
            </w:r>
            <w:r w:rsidR="00FD324A" w:rsidRPr="00F0394E">
              <w:rPr>
                <w:rFonts w:asciiTheme="majorHAnsi" w:hAnsiTheme="majorHAnsi" w:cs="Arial"/>
                <w:sz w:val="16"/>
                <w:szCs w:val="18"/>
              </w:rPr>
              <w:t xml:space="preserve">outcomes </w:t>
            </w: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that demonstrate </w:t>
            </w:r>
          </w:p>
          <w:p w14:paraId="74F604C2" w14:textId="77777777" w:rsidR="00FD324A" w:rsidRPr="00F0394E" w:rsidRDefault="00FD324A" w:rsidP="00FD324A">
            <w:pPr>
              <w:pStyle w:val="ListParagraph"/>
              <w:ind w:left="360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- application of specific writing/speaking and listening skills </w:t>
            </w:r>
          </w:p>
          <w:p w14:paraId="0A20B5E4" w14:textId="29F675DC" w:rsidR="00FD324A" w:rsidRPr="00F0394E" w:rsidRDefault="00FD324A" w:rsidP="00FD324A">
            <w:pPr>
              <w:pStyle w:val="ListParagraph"/>
              <w:ind w:left="360"/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- </w:t>
            </w:r>
            <w:r w:rsidR="00F942B3" w:rsidRPr="00F0394E">
              <w:rPr>
                <w:rFonts w:asciiTheme="majorHAnsi" w:hAnsiTheme="majorHAnsi" w:cs="Arial"/>
                <w:sz w:val="16"/>
                <w:szCs w:val="18"/>
              </w:rPr>
              <w:t xml:space="preserve">the reading skills of inference, analysis and evaluation </w:t>
            </w:r>
          </w:p>
          <w:p w14:paraId="74C465E8" w14:textId="769B9855" w:rsidR="00F942B3" w:rsidRPr="00F0394E" w:rsidRDefault="00F942B3" w:rsidP="00FD324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self-assessment/peer-assessment against success criteria, leading to effective improvement</w:t>
            </w:r>
          </w:p>
          <w:p w14:paraId="7CE601E3" w14:textId="70BF04DF" w:rsidR="00F942B3" w:rsidRPr="00F0394E" w:rsidRDefault="00F942B3" w:rsidP="00F942B3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reading work aloud</w:t>
            </w:r>
          </w:p>
          <w:p w14:paraId="1C42970A" w14:textId="629A8293" w:rsidR="00155380" w:rsidRPr="00F0394E" w:rsidRDefault="00F942B3" w:rsidP="0037425F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s</w:t>
            </w:r>
            <w:r w:rsidR="00155380" w:rsidRPr="00F0394E">
              <w:rPr>
                <w:rFonts w:asciiTheme="majorHAnsi" w:hAnsiTheme="majorHAnsi" w:cs="Arial"/>
                <w:sz w:val="16"/>
                <w:szCs w:val="18"/>
              </w:rPr>
              <w:t>entence level work</w:t>
            </w:r>
          </w:p>
          <w:p w14:paraId="41A91F91" w14:textId="77777777" w:rsidR="00155380" w:rsidRPr="00F0394E" w:rsidRDefault="00155380" w:rsidP="0037425F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relevant transcription, grammar and punctuation skills taught in context for meaningful application</w:t>
            </w:r>
          </w:p>
          <w:p w14:paraId="39EA1C89" w14:textId="6D209B8C" w:rsidR="00155380" w:rsidRPr="00F0394E" w:rsidRDefault="00155380" w:rsidP="0037425F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annotated </w:t>
            </w:r>
            <w:r w:rsidR="00F942B3" w:rsidRPr="00F0394E">
              <w:rPr>
                <w:rFonts w:asciiTheme="majorHAnsi" w:hAnsiTheme="majorHAnsi" w:cs="Arial"/>
                <w:sz w:val="16"/>
                <w:szCs w:val="18"/>
              </w:rPr>
              <w:t xml:space="preserve">models, </w:t>
            </w: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identifying </w:t>
            </w:r>
            <w:r w:rsidR="00162FC8" w:rsidRPr="00F0394E">
              <w:rPr>
                <w:rFonts w:asciiTheme="majorHAnsi" w:hAnsiTheme="majorHAnsi" w:cs="Arial"/>
                <w:sz w:val="16"/>
                <w:szCs w:val="18"/>
              </w:rPr>
              <w:t>impact/features/</w:t>
            </w:r>
            <w:r w:rsidRPr="00F0394E">
              <w:rPr>
                <w:rFonts w:asciiTheme="majorHAnsi" w:hAnsiTheme="majorHAnsi" w:cs="Arial"/>
                <w:sz w:val="16"/>
                <w:szCs w:val="18"/>
              </w:rPr>
              <w:t>conventions</w:t>
            </w:r>
          </w:p>
          <w:p w14:paraId="65557A20" w14:textId="77777777" w:rsidR="00155380" w:rsidRPr="00F0394E" w:rsidRDefault="00155380" w:rsidP="0037425F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planning methods</w:t>
            </w:r>
          </w:p>
          <w:p w14:paraId="1B3B0CF9" w14:textId="266FDE93" w:rsidR="00155380" w:rsidRPr="00F0394E" w:rsidRDefault="00155380" w:rsidP="0037425F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further evidence of drama/role play to support outcome</w:t>
            </w:r>
          </w:p>
          <w:p w14:paraId="5FD84CC7" w14:textId="77777777" w:rsidR="00F0394E" w:rsidRDefault="00F0394E" w:rsidP="00287AA9">
            <w:pPr>
              <w:rPr>
                <w:rFonts w:asciiTheme="majorHAnsi" w:hAnsiTheme="majorHAnsi" w:cs="Arial"/>
                <w:b/>
                <w:sz w:val="16"/>
                <w:szCs w:val="18"/>
              </w:rPr>
            </w:pPr>
          </w:p>
          <w:p w14:paraId="71EFBCAD" w14:textId="12A85BD9" w:rsidR="00B4142C" w:rsidRPr="00F0394E" w:rsidRDefault="00155380" w:rsidP="00287AA9">
            <w:pPr>
              <w:rPr>
                <w:rFonts w:asciiTheme="majorHAnsi" w:hAnsiTheme="majorHAnsi" w:cs="Arial"/>
                <w:b/>
                <w:sz w:val="16"/>
                <w:szCs w:val="18"/>
                <w:u w:val="single"/>
              </w:rPr>
            </w:pPr>
            <w:r w:rsidRPr="00F0394E">
              <w:rPr>
                <w:rFonts w:asciiTheme="majorHAnsi" w:hAnsiTheme="majorHAnsi" w:cs="Arial"/>
                <w:b/>
                <w:sz w:val="16"/>
                <w:szCs w:val="18"/>
              </w:rPr>
              <w:t>AIRBRICK LESSON/S:</w:t>
            </w: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 Use formative marking of apprentice pieces to identify any gaps in learning</w:t>
            </w:r>
            <w:r w:rsidR="00933CAE" w:rsidRPr="00F0394E">
              <w:rPr>
                <w:rFonts w:asciiTheme="majorHAnsi" w:hAnsiTheme="majorHAnsi" w:cs="Arial"/>
                <w:sz w:val="16"/>
                <w:szCs w:val="18"/>
              </w:rPr>
              <w:t>.  T</w:t>
            </w: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each to these gaps (whole class, small group work or more </w:t>
            </w:r>
            <w:r w:rsidR="00933CAE" w:rsidRPr="00F0394E">
              <w:rPr>
                <w:rFonts w:asciiTheme="majorHAnsi" w:hAnsiTheme="majorHAnsi" w:cs="Arial"/>
                <w:sz w:val="16"/>
                <w:szCs w:val="18"/>
              </w:rPr>
              <w:t>personalized.)</w:t>
            </w:r>
          </w:p>
        </w:tc>
        <w:tc>
          <w:tcPr>
            <w:tcW w:w="5340" w:type="dxa"/>
            <w:shd w:val="clear" w:color="auto" w:fill="auto"/>
          </w:tcPr>
          <w:p w14:paraId="558D6AED" w14:textId="29A146F3" w:rsidR="00155380" w:rsidRPr="00F0394E" w:rsidRDefault="00155380" w:rsidP="0037425F">
            <w:pPr>
              <w:rPr>
                <w:rFonts w:asciiTheme="majorHAnsi" w:hAnsiTheme="majorHAnsi" w:cs="Arial"/>
                <w:b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b/>
                <w:sz w:val="16"/>
                <w:szCs w:val="18"/>
              </w:rPr>
              <w:t xml:space="preserve">What </w:t>
            </w:r>
            <w:r w:rsidR="00287AA9" w:rsidRPr="00F0394E">
              <w:rPr>
                <w:rFonts w:asciiTheme="majorHAnsi" w:hAnsiTheme="majorHAnsi" w:cs="Arial"/>
                <w:b/>
                <w:sz w:val="16"/>
                <w:szCs w:val="18"/>
              </w:rPr>
              <w:t>could</w:t>
            </w:r>
            <w:r w:rsidRPr="00F0394E">
              <w:rPr>
                <w:rFonts w:asciiTheme="majorHAnsi" w:hAnsiTheme="majorHAnsi" w:cs="Arial"/>
                <w:b/>
                <w:sz w:val="16"/>
                <w:szCs w:val="18"/>
              </w:rPr>
              <w:t xml:space="preserve"> evidence </w:t>
            </w:r>
            <w:r w:rsidR="00287AA9" w:rsidRPr="00F0394E">
              <w:rPr>
                <w:rFonts w:asciiTheme="majorHAnsi" w:hAnsiTheme="majorHAnsi" w:cs="Arial"/>
                <w:b/>
                <w:sz w:val="16"/>
                <w:szCs w:val="18"/>
              </w:rPr>
              <w:t xml:space="preserve">of learning </w:t>
            </w:r>
            <w:r w:rsidRPr="00F0394E">
              <w:rPr>
                <w:rFonts w:asciiTheme="majorHAnsi" w:hAnsiTheme="majorHAnsi" w:cs="Arial"/>
                <w:b/>
                <w:sz w:val="16"/>
                <w:szCs w:val="18"/>
              </w:rPr>
              <w:t>look like (to support formative feedback and summative assessment)?</w:t>
            </w:r>
          </w:p>
          <w:p w14:paraId="2D4BF31F" w14:textId="3CE888D9" w:rsidR="00155380" w:rsidRPr="00F0394E" w:rsidRDefault="000C08BE" w:rsidP="0037425F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e</w:t>
            </w:r>
            <w:r w:rsidR="00155380" w:rsidRPr="00F0394E">
              <w:rPr>
                <w:rFonts w:asciiTheme="majorHAnsi" w:hAnsiTheme="majorHAnsi" w:cs="Arial"/>
                <w:sz w:val="16"/>
                <w:szCs w:val="18"/>
              </w:rPr>
              <w:t>xtended</w:t>
            </w:r>
            <w:r w:rsidR="00F942B3" w:rsidRPr="00F0394E">
              <w:rPr>
                <w:rFonts w:asciiTheme="majorHAnsi" w:hAnsiTheme="majorHAnsi" w:cs="Arial"/>
                <w:sz w:val="16"/>
                <w:szCs w:val="18"/>
              </w:rPr>
              <w:t xml:space="preserve"> </w:t>
            </w:r>
            <w:r w:rsidR="00B4142C" w:rsidRPr="00F0394E">
              <w:rPr>
                <w:rFonts w:asciiTheme="majorHAnsi" w:hAnsiTheme="majorHAnsi" w:cs="Arial"/>
                <w:sz w:val="16"/>
                <w:szCs w:val="18"/>
              </w:rPr>
              <w:t>outcome</w:t>
            </w:r>
            <w:r w:rsidR="00155380" w:rsidRPr="00F0394E">
              <w:rPr>
                <w:rFonts w:asciiTheme="majorHAnsi" w:hAnsiTheme="majorHAnsi" w:cs="Arial"/>
                <w:sz w:val="16"/>
                <w:szCs w:val="18"/>
              </w:rPr>
              <w:t>, including creative presentation – this could be carried out over several lessons, as necessary</w:t>
            </w:r>
          </w:p>
          <w:p w14:paraId="55BAAAC0" w14:textId="77777777" w:rsidR="00155380" w:rsidRPr="00F0394E" w:rsidRDefault="00155380" w:rsidP="0037425F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self-assessment/peer-assessment against success criteria </w:t>
            </w:r>
            <w:proofErr w:type="spellStart"/>
            <w:r w:rsidRPr="00F0394E">
              <w:rPr>
                <w:rFonts w:asciiTheme="majorHAnsi" w:hAnsiTheme="majorHAnsi" w:cs="Arial"/>
                <w:sz w:val="16"/>
                <w:szCs w:val="18"/>
              </w:rPr>
              <w:t>eg</w:t>
            </w:r>
            <w:proofErr w:type="spellEnd"/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 end of unit evaluation</w:t>
            </w:r>
          </w:p>
          <w:p w14:paraId="75357451" w14:textId="417AEF34" w:rsidR="00155380" w:rsidRPr="00F0394E" w:rsidRDefault="00155380" w:rsidP="0037425F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effective </w:t>
            </w:r>
            <w:r w:rsidR="00F942B3" w:rsidRPr="00F0394E">
              <w:rPr>
                <w:rFonts w:asciiTheme="majorHAnsi" w:hAnsiTheme="majorHAnsi" w:cs="Arial"/>
                <w:sz w:val="16"/>
                <w:szCs w:val="18"/>
              </w:rPr>
              <w:t>improvement</w:t>
            </w: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 and redrafting in response to feedback </w:t>
            </w:r>
            <w:proofErr w:type="spellStart"/>
            <w:r w:rsidRPr="00F0394E">
              <w:rPr>
                <w:rFonts w:asciiTheme="majorHAnsi" w:hAnsiTheme="majorHAnsi" w:cs="Arial"/>
                <w:sz w:val="16"/>
                <w:szCs w:val="18"/>
              </w:rPr>
              <w:t>eg</w:t>
            </w:r>
            <w:proofErr w:type="spellEnd"/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 use of editing ‘flaps’ and editing pens to make improvements</w:t>
            </w:r>
          </w:p>
          <w:p w14:paraId="1EBC4F33" w14:textId="77777777" w:rsidR="00155380" w:rsidRPr="00F0394E" w:rsidRDefault="00155380" w:rsidP="0037425F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reflection outcomes</w:t>
            </w:r>
          </w:p>
          <w:p w14:paraId="39371019" w14:textId="77777777" w:rsidR="00155380" w:rsidRPr="00F0394E" w:rsidRDefault="00155380" w:rsidP="0037425F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>reading/presenting work aloud</w:t>
            </w:r>
          </w:p>
          <w:p w14:paraId="10716E3F" w14:textId="609552DA" w:rsidR="00155380" w:rsidRPr="00F0394E" w:rsidRDefault="00155380" w:rsidP="0037425F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="Arial"/>
                <w:sz w:val="16"/>
                <w:szCs w:val="18"/>
              </w:rPr>
            </w:pPr>
            <w:r w:rsidRPr="00F0394E">
              <w:rPr>
                <w:rFonts w:asciiTheme="majorHAnsi" w:hAnsiTheme="majorHAnsi" w:cs="Arial"/>
                <w:sz w:val="16"/>
                <w:szCs w:val="18"/>
              </w:rPr>
              <w:t xml:space="preserve">publication of work (including real audiences - publication, writing to a local business, authors, blogs, competitions </w:t>
            </w:r>
            <w:proofErr w:type="spellStart"/>
            <w:r w:rsidRPr="00F0394E">
              <w:rPr>
                <w:rFonts w:asciiTheme="majorHAnsi" w:hAnsiTheme="majorHAnsi" w:cs="Arial"/>
                <w:sz w:val="16"/>
                <w:szCs w:val="18"/>
              </w:rPr>
              <w:t>etc</w:t>
            </w:r>
            <w:proofErr w:type="spellEnd"/>
            <w:r w:rsidRPr="00F0394E">
              <w:rPr>
                <w:rFonts w:asciiTheme="majorHAnsi" w:hAnsiTheme="majorHAnsi" w:cs="Arial"/>
                <w:sz w:val="16"/>
                <w:szCs w:val="18"/>
              </w:rPr>
              <w:t>) This provides a good opportunity to further assess handwriting or for pupils to type.</w:t>
            </w:r>
          </w:p>
          <w:p w14:paraId="60D5E6E5" w14:textId="77777777" w:rsidR="00706BB3" w:rsidRPr="00F0394E" w:rsidRDefault="00706BB3" w:rsidP="00706BB3">
            <w:pPr>
              <w:rPr>
                <w:rFonts w:asciiTheme="majorHAnsi" w:hAnsiTheme="majorHAnsi" w:cs="Arial"/>
                <w:sz w:val="16"/>
                <w:szCs w:val="18"/>
              </w:rPr>
            </w:pPr>
          </w:p>
          <w:p w14:paraId="15262BB7" w14:textId="77777777" w:rsidR="00155380" w:rsidRPr="00F0394E" w:rsidRDefault="00155380" w:rsidP="00F0394E">
            <w:pPr>
              <w:jc w:val="center"/>
              <w:rPr>
                <w:rFonts w:asciiTheme="majorHAnsi" w:hAnsiTheme="majorHAnsi" w:cs="Arial"/>
                <w:b/>
                <w:sz w:val="16"/>
                <w:szCs w:val="18"/>
                <w:u w:val="single"/>
              </w:rPr>
            </w:pPr>
          </w:p>
        </w:tc>
      </w:tr>
      <w:tr w:rsidR="00287AA9" w14:paraId="52810906" w14:textId="77777777" w:rsidTr="00F35991">
        <w:trPr>
          <w:trHeight w:val="854"/>
        </w:trPr>
        <w:tc>
          <w:tcPr>
            <w:tcW w:w="5339" w:type="dxa"/>
            <w:shd w:val="clear" w:color="auto" w:fill="auto"/>
          </w:tcPr>
          <w:p w14:paraId="410AB345" w14:textId="2030E4FF" w:rsidR="00287AA9" w:rsidRPr="00F942B3" w:rsidRDefault="00287AA9" w:rsidP="00044DAB">
            <w:pPr>
              <w:jc w:val="center"/>
              <w:rPr>
                <w:rFonts w:asciiTheme="majorHAnsi" w:hAnsiTheme="majorHAnsi" w:cs="Arial"/>
                <w:b/>
                <w:color w:val="FF0000"/>
                <w:sz w:val="14"/>
                <w:szCs w:val="16"/>
              </w:rPr>
            </w:pPr>
            <w:r w:rsidRPr="00F942B3">
              <w:rPr>
                <w:rFonts w:asciiTheme="majorHAnsi" w:hAnsiTheme="majorHAnsi" w:cs="Arial"/>
                <w:b/>
                <w:color w:val="FF0000"/>
                <w:sz w:val="14"/>
                <w:szCs w:val="16"/>
              </w:rPr>
              <w:t xml:space="preserve">Site of Application </w:t>
            </w:r>
            <w:r>
              <w:rPr>
                <w:rFonts w:asciiTheme="majorHAnsi" w:hAnsiTheme="majorHAnsi" w:cs="Arial"/>
                <w:b/>
                <w:color w:val="FF0000"/>
                <w:sz w:val="14"/>
                <w:szCs w:val="16"/>
              </w:rPr>
              <w:t xml:space="preserve">Outcomes </w:t>
            </w:r>
          </w:p>
          <w:p w14:paraId="5431A202" w14:textId="77777777" w:rsidR="00287AA9" w:rsidRPr="00E17CC4" w:rsidRDefault="00287AA9" w:rsidP="00044DAB">
            <w:pPr>
              <w:jc w:val="center"/>
              <w:rPr>
                <w:rFonts w:asciiTheme="majorHAnsi" w:hAnsiTheme="majorHAnsi" w:cs="Arial"/>
                <w:b/>
                <w:color w:val="4F6228" w:themeColor="accent3" w:themeShade="80"/>
                <w:sz w:val="14"/>
                <w:szCs w:val="16"/>
              </w:rPr>
            </w:pPr>
            <w:r w:rsidRPr="00E17CC4">
              <w:rPr>
                <w:rFonts w:asciiTheme="majorHAnsi" w:hAnsiTheme="majorHAnsi" w:cs="Arial"/>
                <w:b/>
                <w:color w:val="4F6228" w:themeColor="accent3" w:themeShade="80"/>
                <w:sz w:val="14"/>
                <w:szCs w:val="16"/>
              </w:rPr>
              <w:t>Independently apply prior learning to new context</w:t>
            </w:r>
          </w:p>
          <w:p w14:paraId="2100F100" w14:textId="5313D056" w:rsidR="00287AA9" w:rsidRPr="00F942B3" w:rsidRDefault="00287AA9" w:rsidP="00044DAB">
            <w:pPr>
              <w:jc w:val="center"/>
              <w:rPr>
                <w:rFonts w:asciiTheme="majorHAnsi" w:hAnsiTheme="majorHAnsi" w:cs="Arial"/>
                <w:b/>
                <w:sz w:val="14"/>
                <w:szCs w:val="16"/>
              </w:rPr>
            </w:pPr>
            <w:r>
              <w:rPr>
                <w:rFonts w:asciiTheme="majorHAnsi" w:hAnsiTheme="majorHAnsi" w:cs="Arial"/>
                <w:b/>
                <w:sz w:val="14"/>
                <w:szCs w:val="16"/>
              </w:rPr>
              <w:t>(</w:t>
            </w:r>
            <w:r w:rsidRPr="00E17CC4">
              <w:rPr>
                <w:rFonts w:asciiTheme="majorHAnsi" w:hAnsiTheme="majorHAnsi" w:cs="Arial"/>
                <w:b/>
                <w:sz w:val="14"/>
                <w:szCs w:val="16"/>
              </w:rPr>
              <w:t>Site of application outcomes enable teachers to assess what learning pupils have retained and can apply independently.  For pupils, they provide spaced practice, strengthening learning.</w:t>
            </w:r>
            <w:r>
              <w:rPr>
                <w:rFonts w:asciiTheme="majorHAnsi" w:hAnsiTheme="majorHAnsi" w:cs="Arial"/>
                <w:b/>
                <w:sz w:val="14"/>
                <w:szCs w:val="16"/>
              </w:rPr>
              <w:t>)</w:t>
            </w:r>
          </w:p>
        </w:tc>
        <w:tc>
          <w:tcPr>
            <w:tcW w:w="5340" w:type="dxa"/>
            <w:shd w:val="clear" w:color="auto" w:fill="auto"/>
          </w:tcPr>
          <w:p w14:paraId="68CDCB00" w14:textId="77777777" w:rsidR="00287AA9" w:rsidRPr="00F942B3" w:rsidRDefault="00287AA9" w:rsidP="00044DAB">
            <w:pPr>
              <w:jc w:val="center"/>
              <w:rPr>
                <w:rFonts w:asciiTheme="majorHAnsi" w:hAnsiTheme="majorHAnsi" w:cs="Arial"/>
                <w:b/>
                <w:color w:val="FF0000"/>
                <w:sz w:val="14"/>
                <w:szCs w:val="16"/>
              </w:rPr>
            </w:pPr>
            <w:r w:rsidRPr="00F942B3">
              <w:rPr>
                <w:rFonts w:asciiTheme="majorHAnsi" w:hAnsiTheme="majorHAnsi" w:cs="Arial"/>
                <w:b/>
                <w:color w:val="FF0000"/>
                <w:sz w:val="14"/>
                <w:szCs w:val="16"/>
              </w:rPr>
              <w:t xml:space="preserve">Apprentice </w:t>
            </w:r>
            <w:r>
              <w:rPr>
                <w:rFonts w:asciiTheme="majorHAnsi" w:hAnsiTheme="majorHAnsi" w:cs="Arial"/>
                <w:b/>
                <w:color w:val="FF0000"/>
                <w:sz w:val="14"/>
                <w:szCs w:val="16"/>
              </w:rPr>
              <w:t>Outcomes</w:t>
            </w:r>
          </w:p>
          <w:p w14:paraId="003B4EA2" w14:textId="77777777" w:rsidR="00287AA9" w:rsidRDefault="00287AA9" w:rsidP="00044DAB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14"/>
                <w:szCs w:val="16"/>
              </w:rPr>
            </w:pPr>
            <w:r w:rsidRPr="00F942B3">
              <w:rPr>
                <w:rFonts w:asciiTheme="majorHAnsi" w:hAnsiTheme="majorHAnsi" w:cs="Arial"/>
                <w:b/>
                <w:color w:val="000000" w:themeColor="text1"/>
                <w:sz w:val="14"/>
                <w:szCs w:val="16"/>
              </w:rPr>
              <w:t>Apply new learning to task with clear and precise learning focus</w:t>
            </w:r>
          </w:p>
          <w:p w14:paraId="3C2A627E" w14:textId="27CA7945" w:rsidR="00287AA9" w:rsidRPr="00F942B3" w:rsidRDefault="00287AA9" w:rsidP="00044DAB">
            <w:pPr>
              <w:jc w:val="center"/>
              <w:rPr>
                <w:rFonts w:asciiTheme="majorHAnsi" w:hAnsiTheme="majorHAnsi" w:cs="Arial"/>
                <w:b/>
                <w:sz w:val="14"/>
                <w:szCs w:val="16"/>
              </w:rPr>
            </w:pPr>
            <w:r>
              <w:rPr>
                <w:rFonts w:asciiTheme="majorHAnsi" w:hAnsiTheme="majorHAnsi" w:cs="Arial"/>
                <w:b/>
                <w:sz w:val="14"/>
                <w:szCs w:val="16"/>
              </w:rPr>
              <w:t>(Apprentice</w:t>
            </w:r>
            <w:r w:rsidRPr="00E17CC4">
              <w:rPr>
                <w:rFonts w:asciiTheme="majorHAnsi" w:hAnsiTheme="majorHAnsi" w:cs="Arial"/>
                <w:b/>
                <w:sz w:val="14"/>
                <w:szCs w:val="16"/>
              </w:rPr>
              <w:t xml:space="preserve"> outcomes enable teachers to assess </w:t>
            </w:r>
            <w:r>
              <w:rPr>
                <w:rFonts w:asciiTheme="majorHAnsi" w:hAnsiTheme="majorHAnsi" w:cs="Arial"/>
                <w:b/>
                <w:sz w:val="14"/>
                <w:szCs w:val="16"/>
              </w:rPr>
              <w:t>the impact of direct instruction, focusing on specific skills and knowledge.  Have pupils learned what I have taught them in this phase?  For pupils, this offers opportunities for gaps to be filled</w:t>
            </w:r>
            <w:r w:rsidRPr="00E17CC4">
              <w:rPr>
                <w:rFonts w:asciiTheme="majorHAnsi" w:hAnsiTheme="majorHAnsi" w:cs="Arial"/>
                <w:b/>
                <w:sz w:val="14"/>
                <w:szCs w:val="16"/>
              </w:rPr>
              <w:t>.</w:t>
            </w:r>
            <w:r>
              <w:rPr>
                <w:rFonts w:asciiTheme="majorHAnsi" w:hAnsiTheme="majorHAnsi" w:cs="Arial"/>
                <w:b/>
                <w:sz w:val="14"/>
                <w:szCs w:val="16"/>
              </w:rPr>
              <w:t>)</w:t>
            </w:r>
          </w:p>
        </w:tc>
        <w:tc>
          <w:tcPr>
            <w:tcW w:w="5340" w:type="dxa"/>
            <w:shd w:val="clear" w:color="auto" w:fill="auto"/>
          </w:tcPr>
          <w:p w14:paraId="0A85FC76" w14:textId="77777777" w:rsidR="00287AA9" w:rsidRPr="00F942B3" w:rsidRDefault="00287AA9" w:rsidP="00044DAB">
            <w:pPr>
              <w:jc w:val="center"/>
              <w:rPr>
                <w:rFonts w:asciiTheme="majorHAnsi" w:hAnsiTheme="majorHAnsi" w:cs="Arial"/>
                <w:b/>
                <w:color w:val="FF0000"/>
                <w:sz w:val="14"/>
                <w:szCs w:val="16"/>
              </w:rPr>
            </w:pPr>
            <w:r w:rsidRPr="00F942B3">
              <w:rPr>
                <w:rFonts w:asciiTheme="majorHAnsi" w:hAnsiTheme="majorHAnsi" w:cs="Arial"/>
                <w:b/>
                <w:color w:val="FF0000"/>
                <w:sz w:val="14"/>
                <w:szCs w:val="16"/>
              </w:rPr>
              <w:t xml:space="preserve">Site of Instruction </w:t>
            </w:r>
            <w:r>
              <w:rPr>
                <w:rFonts w:asciiTheme="majorHAnsi" w:hAnsiTheme="majorHAnsi" w:cs="Arial"/>
                <w:b/>
                <w:color w:val="FF0000"/>
                <w:sz w:val="14"/>
                <w:szCs w:val="16"/>
              </w:rPr>
              <w:t>Outcomes</w:t>
            </w:r>
          </w:p>
          <w:p w14:paraId="225D2E33" w14:textId="76B73C4E" w:rsidR="00287AA9" w:rsidRDefault="00287AA9" w:rsidP="00044DAB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14"/>
                <w:szCs w:val="16"/>
              </w:rPr>
            </w:pPr>
            <w:r w:rsidRPr="00F942B3">
              <w:rPr>
                <w:rFonts w:asciiTheme="majorHAnsi" w:hAnsiTheme="majorHAnsi" w:cs="Arial"/>
                <w:b/>
                <w:color w:val="000000" w:themeColor="text1"/>
                <w:sz w:val="14"/>
                <w:szCs w:val="16"/>
              </w:rPr>
              <w:t xml:space="preserve">End of unit </w:t>
            </w:r>
            <w:r w:rsidR="00602280">
              <w:rPr>
                <w:rFonts w:asciiTheme="majorHAnsi" w:hAnsiTheme="majorHAnsi" w:cs="Arial"/>
                <w:b/>
                <w:color w:val="000000" w:themeColor="text1"/>
                <w:sz w:val="14"/>
                <w:szCs w:val="16"/>
              </w:rPr>
              <w:t>outcome</w:t>
            </w:r>
            <w:r w:rsidRPr="00F942B3">
              <w:rPr>
                <w:rFonts w:asciiTheme="majorHAnsi" w:hAnsiTheme="majorHAnsi" w:cs="Arial"/>
                <w:b/>
                <w:color w:val="000000" w:themeColor="text1"/>
                <w:sz w:val="14"/>
                <w:szCs w:val="16"/>
              </w:rPr>
              <w:t xml:space="preserve"> applying the learning from the learning journey</w:t>
            </w:r>
          </w:p>
          <w:p w14:paraId="41115F47" w14:textId="3FCE18AC" w:rsidR="00F11B22" w:rsidRPr="00F942B3" w:rsidRDefault="00F11B22" w:rsidP="00044DAB">
            <w:pPr>
              <w:jc w:val="center"/>
              <w:rPr>
                <w:rFonts w:asciiTheme="majorHAnsi" w:hAnsiTheme="majorHAnsi" w:cs="Arial"/>
                <w:b/>
                <w:sz w:val="14"/>
                <w:szCs w:val="16"/>
              </w:rPr>
            </w:pPr>
            <w:r>
              <w:rPr>
                <w:rFonts w:asciiTheme="majorHAnsi" w:hAnsiTheme="majorHAnsi" w:cs="Arial"/>
                <w:b/>
                <w:sz w:val="14"/>
                <w:szCs w:val="16"/>
              </w:rPr>
              <w:t>(</w:t>
            </w:r>
            <w:r w:rsidRPr="00E17CC4">
              <w:rPr>
                <w:rFonts w:asciiTheme="majorHAnsi" w:hAnsiTheme="majorHAnsi" w:cs="Arial"/>
                <w:b/>
                <w:sz w:val="14"/>
                <w:szCs w:val="16"/>
              </w:rPr>
              <w:t xml:space="preserve">Site of </w:t>
            </w:r>
            <w:r>
              <w:rPr>
                <w:rFonts w:asciiTheme="majorHAnsi" w:hAnsiTheme="majorHAnsi" w:cs="Arial"/>
                <w:b/>
                <w:sz w:val="14"/>
                <w:szCs w:val="16"/>
              </w:rPr>
              <w:t>instruction</w:t>
            </w:r>
            <w:r w:rsidRPr="00E17CC4">
              <w:rPr>
                <w:rFonts w:asciiTheme="majorHAnsi" w:hAnsiTheme="majorHAnsi" w:cs="Arial"/>
                <w:b/>
                <w:sz w:val="14"/>
                <w:szCs w:val="16"/>
              </w:rPr>
              <w:t xml:space="preserve"> outcomes enable teachers to assess </w:t>
            </w:r>
            <w:r>
              <w:rPr>
                <w:rFonts w:asciiTheme="majorHAnsi" w:hAnsiTheme="majorHAnsi" w:cs="Arial"/>
                <w:b/>
                <w:sz w:val="14"/>
                <w:szCs w:val="16"/>
              </w:rPr>
              <w:t>pupils’ application of recent learning.</w:t>
            </w:r>
            <w:r w:rsidRPr="00E17CC4">
              <w:rPr>
                <w:rFonts w:asciiTheme="majorHAnsi" w:hAnsiTheme="majorHAnsi" w:cs="Arial"/>
                <w:b/>
                <w:sz w:val="14"/>
                <w:szCs w:val="16"/>
              </w:rPr>
              <w:t xml:space="preserve">  For pupils, they provide </w:t>
            </w:r>
            <w:r>
              <w:rPr>
                <w:rFonts w:asciiTheme="majorHAnsi" w:hAnsiTheme="majorHAnsi" w:cs="Arial"/>
                <w:b/>
                <w:sz w:val="14"/>
                <w:szCs w:val="16"/>
              </w:rPr>
              <w:t>the opportunity to produced crafted, polished work and support an understanding of excellence.</w:t>
            </w:r>
            <w:r w:rsidR="00706BB3">
              <w:rPr>
                <w:rFonts w:asciiTheme="majorHAnsi" w:hAnsiTheme="majorHAnsi" w:cs="Arial"/>
                <w:b/>
                <w:sz w:val="14"/>
                <w:szCs w:val="16"/>
              </w:rPr>
              <w:t>)</w:t>
            </w:r>
          </w:p>
        </w:tc>
      </w:tr>
    </w:tbl>
    <w:p w14:paraId="700EEF0C" w14:textId="77777777" w:rsidR="00D153A6" w:rsidRPr="00E33954" w:rsidRDefault="00D153A6" w:rsidP="0001378B"/>
    <w:sectPr w:rsidR="00D153A6" w:rsidRPr="00E33954" w:rsidSect="008676F8">
      <w:headerReference w:type="even" r:id="rId10"/>
      <w:headerReference w:type="default" r:id="rId11"/>
      <w:footerReference w:type="default" r:id="rId12"/>
      <w:pgSz w:w="16840" w:h="11900" w:orient="landscape"/>
      <w:pgMar w:top="1134" w:right="1814" w:bottom="567" w:left="1440" w:header="62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A2EF3" w14:textId="77777777" w:rsidR="00673ABF" w:rsidRDefault="00673ABF" w:rsidP="002E259E">
      <w:pPr>
        <w:spacing w:after="0"/>
      </w:pPr>
      <w:r>
        <w:separator/>
      </w:r>
    </w:p>
  </w:endnote>
  <w:endnote w:type="continuationSeparator" w:id="0">
    <w:p w14:paraId="3623AF81" w14:textId="77777777" w:rsidR="00673ABF" w:rsidRDefault="00673ABF" w:rsidP="002E25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67921" w14:textId="77777777" w:rsidR="00FD324A" w:rsidRDefault="00FD324A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754B45" wp14:editId="64D56424">
              <wp:simplePos x="0" y="0"/>
              <wp:positionH relativeFrom="column">
                <wp:posOffset>4114800</wp:posOffset>
              </wp:positionH>
              <wp:positionV relativeFrom="paragraph">
                <wp:posOffset>1905</wp:posOffset>
              </wp:positionV>
              <wp:extent cx="2250440" cy="395605"/>
              <wp:effectExtent l="0" t="0" r="0" b="10795"/>
              <wp:wrapThrough wrapText="bothSides">
                <wp:wrapPolygon edited="0">
                  <wp:start x="244" y="0"/>
                  <wp:lineTo x="244" y="20803"/>
                  <wp:lineTo x="20966" y="20803"/>
                  <wp:lineTo x="20966" y="0"/>
                  <wp:lineTo x="244" y="0"/>
                </wp:wrapPolygon>
              </wp:wrapThrough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044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6A6973" w14:textId="77777777" w:rsidR="00FD324A" w:rsidRPr="00B64F05" w:rsidRDefault="00FD324A" w:rsidP="00523334">
                          <w:pPr>
                            <w:pStyle w:val="Footer"/>
                            <w:rPr>
                              <w:rFonts w:ascii="Gill Sans MT" w:hAnsi="Gill Sans MT"/>
                              <w:color w:val="1F3244"/>
                              <w:sz w:val="31"/>
                              <w:szCs w:val="31"/>
                            </w:rPr>
                          </w:pPr>
                          <w:r w:rsidRPr="00B64F05">
                            <w:rPr>
                              <w:rFonts w:ascii="Gill Sans MT" w:hAnsi="Gill Sans MT"/>
                              <w:color w:val="1F3244"/>
                              <w:sz w:val="31"/>
                              <w:szCs w:val="31"/>
                            </w:rPr>
                            <w:t>www.hants.gov.uk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54B4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324pt;margin-top:.15pt;width:177.2pt;height:3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" filled="f" stroked="f" strokeweight=".5pt">
              <v:textbox>
                <w:txbxContent>
                  <w:p w14:paraId="436A6973" w14:textId="77777777" w:rsidR="00FD324A" w:rsidRPr="00B64F05" w:rsidRDefault="00FD324A" w:rsidP="00523334">
                    <w:pPr>
                      <w:pStyle w:val="Footer"/>
                      <w:rPr>
                        <w:rFonts w:ascii="Gill Sans MT" w:hAnsi="Gill Sans MT"/>
                        <w:color w:val="1F3244"/>
                        <w:sz w:val="31"/>
                        <w:szCs w:val="31"/>
                      </w:rPr>
                    </w:pPr>
                    <w:r w:rsidRPr="00B64F05">
                      <w:rPr>
                        <w:rFonts w:ascii="Gill Sans MT" w:hAnsi="Gill Sans MT"/>
                        <w:color w:val="1F3244"/>
                        <w:sz w:val="31"/>
                        <w:szCs w:val="31"/>
                      </w:rPr>
                      <w:t>www.hants.gov.uk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96FA8C2" wp14:editId="775325E7">
          <wp:simplePos x="0" y="0"/>
          <wp:positionH relativeFrom="column">
            <wp:posOffset>-815340</wp:posOffset>
          </wp:positionH>
          <wp:positionV relativeFrom="paragraph">
            <wp:posOffset>-143510</wp:posOffset>
          </wp:positionV>
          <wp:extent cx="1910715" cy="504825"/>
          <wp:effectExtent l="0" t="0" r="0" b="3175"/>
          <wp:wrapThrough wrapText="bothSides">
            <wp:wrapPolygon edited="0">
              <wp:start x="0" y="0"/>
              <wp:lineTo x="0" y="20649"/>
              <wp:lineTo x="21248" y="20649"/>
              <wp:lineTo x="212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71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F393A" w14:textId="77777777" w:rsidR="00673ABF" w:rsidRDefault="00673ABF" w:rsidP="002E259E">
      <w:pPr>
        <w:spacing w:after="0"/>
      </w:pPr>
      <w:r>
        <w:separator/>
      </w:r>
    </w:p>
  </w:footnote>
  <w:footnote w:type="continuationSeparator" w:id="0">
    <w:p w14:paraId="26548362" w14:textId="77777777" w:rsidR="00673ABF" w:rsidRDefault="00673ABF" w:rsidP="002E25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BB0E2" w14:textId="77777777" w:rsidR="00FD324A" w:rsidRDefault="00673ABF">
    <w:pPr>
      <w:pStyle w:val="Header"/>
    </w:pPr>
    <w:sdt>
      <w:sdtPr>
        <w:id w:val="1659727026"/>
        <w:placeholder>
          <w:docPart w:val="097F3DD40708A84DAAFA19AF89761FA5"/>
        </w:placeholder>
        <w:temporary/>
        <w:showingPlcHdr/>
      </w:sdtPr>
      <w:sdtEndPr/>
      <w:sdtContent>
        <w:r w:rsidR="00FD324A">
          <w:t>[Type text]</w:t>
        </w:r>
      </w:sdtContent>
    </w:sdt>
    <w:r w:rsidR="00FD324A">
      <w:ptab w:relativeTo="margin" w:alignment="center" w:leader="none"/>
    </w:r>
    <w:sdt>
      <w:sdtPr>
        <w:id w:val="886609393"/>
        <w:placeholder>
          <w:docPart w:val="44A08B9CB698F246913039C7875BAF43"/>
        </w:placeholder>
        <w:temporary/>
        <w:showingPlcHdr/>
      </w:sdtPr>
      <w:sdtEndPr/>
      <w:sdtContent>
        <w:r w:rsidR="00FD324A">
          <w:t>[Type text]</w:t>
        </w:r>
      </w:sdtContent>
    </w:sdt>
    <w:r w:rsidR="00FD324A">
      <w:ptab w:relativeTo="margin" w:alignment="right" w:leader="none"/>
    </w:r>
    <w:sdt>
      <w:sdtPr>
        <w:id w:val="-1643651934"/>
        <w:placeholder>
          <w:docPart w:val="B5FB87506B62AF4BAC8B55D6348C2632"/>
        </w:placeholder>
        <w:temporary/>
        <w:showingPlcHdr/>
      </w:sdtPr>
      <w:sdtEndPr/>
      <w:sdtContent>
        <w:r w:rsidR="00FD324A">
          <w:t>[Type text]</w:t>
        </w:r>
      </w:sdtContent>
    </w:sdt>
  </w:p>
  <w:p w14:paraId="0D1D9789" w14:textId="77777777" w:rsidR="00FD324A" w:rsidRDefault="00FD32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CC00B" w14:textId="3805BA8B" w:rsidR="00FD324A" w:rsidRDefault="00FD324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5A61CF2" wp14:editId="61CBF0C2">
          <wp:simplePos x="0" y="0"/>
          <wp:positionH relativeFrom="column">
            <wp:posOffset>7663180</wp:posOffset>
          </wp:positionH>
          <wp:positionV relativeFrom="paragraph">
            <wp:posOffset>-320040</wp:posOffset>
          </wp:positionV>
          <wp:extent cx="1959610" cy="755650"/>
          <wp:effectExtent l="0" t="0" r="2540" b="6350"/>
          <wp:wrapThrough wrapText="bothSides">
            <wp:wrapPolygon edited="0">
              <wp:start x="0" y="0"/>
              <wp:lineTo x="0" y="21237"/>
              <wp:lineTo x="21418" y="21237"/>
              <wp:lineTo x="21418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28502EE7" w14:textId="77777777" w:rsidR="00FD324A" w:rsidRDefault="00FD3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F5818"/>
    <w:multiLevelType w:val="hybridMultilevel"/>
    <w:tmpl w:val="4E36E978"/>
    <w:lvl w:ilvl="0" w:tplc="F29CD3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0C8DA36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A4B9B"/>
    <w:multiLevelType w:val="hybridMultilevel"/>
    <w:tmpl w:val="728E32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E03F8"/>
    <w:multiLevelType w:val="hybridMultilevel"/>
    <w:tmpl w:val="C7B06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71249"/>
    <w:multiLevelType w:val="hybridMultilevel"/>
    <w:tmpl w:val="3B6E43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5B386F"/>
    <w:multiLevelType w:val="hybridMultilevel"/>
    <w:tmpl w:val="6DA607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B913D9"/>
    <w:multiLevelType w:val="hybridMultilevel"/>
    <w:tmpl w:val="65165F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2D11F2"/>
    <w:multiLevelType w:val="hybridMultilevel"/>
    <w:tmpl w:val="4A004EB6"/>
    <w:lvl w:ilvl="0" w:tplc="43A2EDAC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A3576"/>
    <w:multiLevelType w:val="hybridMultilevel"/>
    <w:tmpl w:val="A82E9CAC"/>
    <w:lvl w:ilvl="0" w:tplc="43A2EDAC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2F2710"/>
    <w:multiLevelType w:val="hybridMultilevel"/>
    <w:tmpl w:val="2264C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439A3"/>
    <w:multiLevelType w:val="hybridMultilevel"/>
    <w:tmpl w:val="A54CCF40"/>
    <w:lvl w:ilvl="0" w:tplc="43A2EDAC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A6C61"/>
    <w:multiLevelType w:val="hybridMultilevel"/>
    <w:tmpl w:val="3C3A0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8DA36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64DB9"/>
    <w:multiLevelType w:val="hybridMultilevel"/>
    <w:tmpl w:val="D056104E"/>
    <w:lvl w:ilvl="0" w:tplc="43A2EDAC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B0B31"/>
    <w:multiLevelType w:val="hybridMultilevel"/>
    <w:tmpl w:val="256C0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01F8D"/>
    <w:multiLevelType w:val="hybridMultilevel"/>
    <w:tmpl w:val="CD86120C"/>
    <w:lvl w:ilvl="0" w:tplc="99F8474E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12BFC"/>
    <w:multiLevelType w:val="hybridMultilevel"/>
    <w:tmpl w:val="37EA5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8DA36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55168"/>
    <w:multiLevelType w:val="hybridMultilevel"/>
    <w:tmpl w:val="3DDA5178"/>
    <w:lvl w:ilvl="0" w:tplc="FC90CEC0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A3CA5"/>
    <w:multiLevelType w:val="hybridMultilevel"/>
    <w:tmpl w:val="A87C14A2"/>
    <w:lvl w:ilvl="0" w:tplc="F29CD33E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FF1DBB"/>
    <w:multiLevelType w:val="hybridMultilevel"/>
    <w:tmpl w:val="732E353E"/>
    <w:lvl w:ilvl="0" w:tplc="43A2EDAC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969B6"/>
    <w:multiLevelType w:val="hybridMultilevel"/>
    <w:tmpl w:val="542A4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8DA36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E0777"/>
    <w:multiLevelType w:val="hybridMultilevel"/>
    <w:tmpl w:val="15304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F7476B"/>
    <w:multiLevelType w:val="hybridMultilevel"/>
    <w:tmpl w:val="17FEEDF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651757"/>
    <w:multiLevelType w:val="hybridMultilevel"/>
    <w:tmpl w:val="D2F20448"/>
    <w:lvl w:ilvl="0" w:tplc="A8A07C6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1"/>
  </w:num>
  <w:num w:numId="5">
    <w:abstractNumId w:val="7"/>
  </w:num>
  <w:num w:numId="6">
    <w:abstractNumId w:val="6"/>
  </w:num>
  <w:num w:numId="7">
    <w:abstractNumId w:val="17"/>
  </w:num>
  <w:num w:numId="8">
    <w:abstractNumId w:val="9"/>
  </w:num>
  <w:num w:numId="9">
    <w:abstractNumId w:val="11"/>
  </w:num>
  <w:num w:numId="10">
    <w:abstractNumId w:val="15"/>
  </w:num>
  <w:num w:numId="11">
    <w:abstractNumId w:val="0"/>
  </w:num>
  <w:num w:numId="12">
    <w:abstractNumId w:val="2"/>
  </w:num>
  <w:num w:numId="13">
    <w:abstractNumId w:val="3"/>
  </w:num>
  <w:num w:numId="14">
    <w:abstractNumId w:val="4"/>
  </w:num>
  <w:num w:numId="15">
    <w:abstractNumId w:val="10"/>
  </w:num>
  <w:num w:numId="16">
    <w:abstractNumId w:val="16"/>
  </w:num>
  <w:num w:numId="17">
    <w:abstractNumId w:val="5"/>
  </w:num>
  <w:num w:numId="18">
    <w:abstractNumId w:val="18"/>
  </w:num>
  <w:num w:numId="19">
    <w:abstractNumId w:val="14"/>
  </w:num>
  <w:num w:numId="20">
    <w:abstractNumId w:val="13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9E"/>
    <w:rsid w:val="00005BF9"/>
    <w:rsid w:val="0001378B"/>
    <w:rsid w:val="00044DAB"/>
    <w:rsid w:val="000611BE"/>
    <w:rsid w:val="0007700B"/>
    <w:rsid w:val="00093BCA"/>
    <w:rsid w:val="0009615F"/>
    <w:rsid w:val="000C08BE"/>
    <w:rsid w:val="000D36D2"/>
    <w:rsid w:val="000E3FBE"/>
    <w:rsid w:val="001425CB"/>
    <w:rsid w:val="00155380"/>
    <w:rsid w:val="001556FD"/>
    <w:rsid w:val="00162FC8"/>
    <w:rsid w:val="0017219F"/>
    <w:rsid w:val="001801F0"/>
    <w:rsid w:val="0018556D"/>
    <w:rsid w:val="00185F1D"/>
    <w:rsid w:val="00187498"/>
    <w:rsid w:val="001A74D2"/>
    <w:rsid w:val="001B20E3"/>
    <w:rsid w:val="001F055F"/>
    <w:rsid w:val="002264E6"/>
    <w:rsid w:val="002834C5"/>
    <w:rsid w:val="00283DC6"/>
    <w:rsid w:val="00287AA9"/>
    <w:rsid w:val="002958D0"/>
    <w:rsid w:val="002A1341"/>
    <w:rsid w:val="002C7E70"/>
    <w:rsid w:val="002D493F"/>
    <w:rsid w:val="002E259E"/>
    <w:rsid w:val="0034763D"/>
    <w:rsid w:val="00366C02"/>
    <w:rsid w:val="003731AF"/>
    <w:rsid w:val="0037425F"/>
    <w:rsid w:val="003C70BC"/>
    <w:rsid w:val="003D6CA4"/>
    <w:rsid w:val="004012CD"/>
    <w:rsid w:val="004059A0"/>
    <w:rsid w:val="00406254"/>
    <w:rsid w:val="00436035"/>
    <w:rsid w:val="004471E1"/>
    <w:rsid w:val="00477D46"/>
    <w:rsid w:val="00495EBC"/>
    <w:rsid w:val="0049719C"/>
    <w:rsid w:val="004A61A4"/>
    <w:rsid w:val="004A6A14"/>
    <w:rsid w:val="004C7159"/>
    <w:rsid w:val="004D54A2"/>
    <w:rsid w:val="00523334"/>
    <w:rsid w:val="005244BD"/>
    <w:rsid w:val="00602280"/>
    <w:rsid w:val="00626FB6"/>
    <w:rsid w:val="00651831"/>
    <w:rsid w:val="00655A0D"/>
    <w:rsid w:val="00665CF9"/>
    <w:rsid w:val="0066770C"/>
    <w:rsid w:val="00673ABF"/>
    <w:rsid w:val="0067713B"/>
    <w:rsid w:val="006838DA"/>
    <w:rsid w:val="006E5DAB"/>
    <w:rsid w:val="006E7A8A"/>
    <w:rsid w:val="00704442"/>
    <w:rsid w:val="00706BB3"/>
    <w:rsid w:val="00717DEF"/>
    <w:rsid w:val="00763ACB"/>
    <w:rsid w:val="007912B1"/>
    <w:rsid w:val="007B7CE5"/>
    <w:rsid w:val="007D0E61"/>
    <w:rsid w:val="007F2D04"/>
    <w:rsid w:val="007F5E57"/>
    <w:rsid w:val="00803E42"/>
    <w:rsid w:val="0083331B"/>
    <w:rsid w:val="00863B02"/>
    <w:rsid w:val="008676F8"/>
    <w:rsid w:val="008B49E4"/>
    <w:rsid w:val="008D5EBD"/>
    <w:rsid w:val="008F4EBC"/>
    <w:rsid w:val="00906298"/>
    <w:rsid w:val="00933CAE"/>
    <w:rsid w:val="009515F5"/>
    <w:rsid w:val="009575C9"/>
    <w:rsid w:val="009B2022"/>
    <w:rsid w:val="009C14A1"/>
    <w:rsid w:val="009F0450"/>
    <w:rsid w:val="009F2F47"/>
    <w:rsid w:val="009F7FA6"/>
    <w:rsid w:val="00A27B39"/>
    <w:rsid w:val="00A33581"/>
    <w:rsid w:val="00A34D4C"/>
    <w:rsid w:val="00A6509B"/>
    <w:rsid w:val="00AA22B8"/>
    <w:rsid w:val="00AC65FE"/>
    <w:rsid w:val="00AE24F5"/>
    <w:rsid w:val="00AF3BF9"/>
    <w:rsid w:val="00B10A94"/>
    <w:rsid w:val="00B10F49"/>
    <w:rsid w:val="00B2492F"/>
    <w:rsid w:val="00B4142C"/>
    <w:rsid w:val="00B479FE"/>
    <w:rsid w:val="00B56C82"/>
    <w:rsid w:val="00B9681C"/>
    <w:rsid w:val="00BC2A00"/>
    <w:rsid w:val="00BD33BC"/>
    <w:rsid w:val="00C0479F"/>
    <w:rsid w:val="00C47D26"/>
    <w:rsid w:val="00CC0BAD"/>
    <w:rsid w:val="00CE404D"/>
    <w:rsid w:val="00CF7117"/>
    <w:rsid w:val="00D153A6"/>
    <w:rsid w:val="00D15D22"/>
    <w:rsid w:val="00D43ABE"/>
    <w:rsid w:val="00D56718"/>
    <w:rsid w:val="00D6610A"/>
    <w:rsid w:val="00D6610E"/>
    <w:rsid w:val="00DF2EC3"/>
    <w:rsid w:val="00DF32E3"/>
    <w:rsid w:val="00E04EEA"/>
    <w:rsid w:val="00E17CC4"/>
    <w:rsid w:val="00E33954"/>
    <w:rsid w:val="00E467A3"/>
    <w:rsid w:val="00E62F4B"/>
    <w:rsid w:val="00E847C8"/>
    <w:rsid w:val="00EA141B"/>
    <w:rsid w:val="00EC2B01"/>
    <w:rsid w:val="00EC2B12"/>
    <w:rsid w:val="00EE702A"/>
    <w:rsid w:val="00EF4345"/>
    <w:rsid w:val="00F0394E"/>
    <w:rsid w:val="00F1109B"/>
    <w:rsid w:val="00F11B22"/>
    <w:rsid w:val="00F56CDE"/>
    <w:rsid w:val="00F67012"/>
    <w:rsid w:val="00F72DFA"/>
    <w:rsid w:val="00F85EBF"/>
    <w:rsid w:val="00F942B3"/>
    <w:rsid w:val="00FD32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CE8FE1"/>
  <w15:docId w15:val="{4B12AFB6-E4F6-43B5-B372-587D3F72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59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259E"/>
  </w:style>
  <w:style w:type="paragraph" w:styleId="Footer">
    <w:name w:val="footer"/>
    <w:basedOn w:val="Normal"/>
    <w:link w:val="FooterChar"/>
    <w:uiPriority w:val="99"/>
    <w:unhideWhenUsed/>
    <w:rsid w:val="002E259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259E"/>
  </w:style>
  <w:style w:type="paragraph" w:styleId="ListParagraph">
    <w:name w:val="List Paragraph"/>
    <w:basedOn w:val="Normal"/>
    <w:uiPriority w:val="34"/>
    <w:qFormat/>
    <w:rsid w:val="004D54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15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1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71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7498"/>
    <w:pPr>
      <w:autoSpaceDE w:val="0"/>
      <w:autoSpaceDN w:val="0"/>
      <w:adjustRightInd w:val="0"/>
      <w:spacing w:after="0"/>
    </w:pPr>
    <w:rPr>
      <w:rFonts w:ascii="Arial" w:hAnsi="Arial" w:cs="Arial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7F3DD40708A84DAAFA19AF89761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4F207-11BA-1940-8277-4B8E1AA6D2AC}"/>
      </w:docPartPr>
      <w:docPartBody>
        <w:p w:rsidR="00AA23DD" w:rsidRDefault="00467BAC" w:rsidP="00467BAC">
          <w:pPr>
            <w:pStyle w:val="097F3DD40708A84DAAFA19AF89761FA5"/>
          </w:pPr>
          <w:r>
            <w:t>[Type text]</w:t>
          </w:r>
        </w:p>
      </w:docPartBody>
    </w:docPart>
    <w:docPart>
      <w:docPartPr>
        <w:name w:val="44A08B9CB698F246913039C7875BA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BDCED-FD70-064B-B1CF-13B206040B44}"/>
      </w:docPartPr>
      <w:docPartBody>
        <w:p w:rsidR="00AA23DD" w:rsidRDefault="00467BAC" w:rsidP="00467BAC">
          <w:pPr>
            <w:pStyle w:val="44A08B9CB698F246913039C7875BAF43"/>
          </w:pPr>
          <w:r>
            <w:t>[Type text]</w:t>
          </w:r>
        </w:p>
      </w:docPartBody>
    </w:docPart>
    <w:docPart>
      <w:docPartPr>
        <w:name w:val="B5FB87506B62AF4BAC8B55D6348C2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5BE2D-F4EE-C547-9E95-9E625DEB32B5}"/>
      </w:docPartPr>
      <w:docPartBody>
        <w:p w:rsidR="00AA23DD" w:rsidRDefault="00467BAC" w:rsidP="00467BAC">
          <w:pPr>
            <w:pStyle w:val="B5FB87506B62AF4BAC8B55D6348C263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BAC"/>
    <w:rsid w:val="00040DE7"/>
    <w:rsid w:val="000B2D32"/>
    <w:rsid w:val="00467BAC"/>
    <w:rsid w:val="00504674"/>
    <w:rsid w:val="0054180E"/>
    <w:rsid w:val="006E2579"/>
    <w:rsid w:val="007E505C"/>
    <w:rsid w:val="008A54FB"/>
    <w:rsid w:val="008D78B5"/>
    <w:rsid w:val="009B6549"/>
    <w:rsid w:val="00A11FA7"/>
    <w:rsid w:val="00A26513"/>
    <w:rsid w:val="00AA23DD"/>
    <w:rsid w:val="00B4583C"/>
    <w:rsid w:val="00B63929"/>
    <w:rsid w:val="00D109CC"/>
    <w:rsid w:val="00D35DAA"/>
    <w:rsid w:val="00D4060B"/>
    <w:rsid w:val="00D855EF"/>
    <w:rsid w:val="00E0686E"/>
    <w:rsid w:val="00E11481"/>
    <w:rsid w:val="00E2444D"/>
    <w:rsid w:val="00E2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7F3DD40708A84DAAFA19AF89761FA5">
    <w:name w:val="097F3DD40708A84DAAFA19AF89761FA5"/>
    <w:rsid w:val="00467BAC"/>
  </w:style>
  <w:style w:type="paragraph" w:customStyle="1" w:styleId="44A08B9CB698F246913039C7875BAF43">
    <w:name w:val="44A08B9CB698F246913039C7875BAF43"/>
    <w:rsid w:val="00467BAC"/>
  </w:style>
  <w:style w:type="paragraph" w:customStyle="1" w:styleId="B5FB87506B62AF4BAC8B55D6348C2632">
    <w:name w:val="B5FB87506B62AF4BAC8B55D6348C2632"/>
    <w:rsid w:val="00467BAC"/>
  </w:style>
  <w:style w:type="paragraph" w:customStyle="1" w:styleId="50608E6543828E40B3E8D10B498CDD0A">
    <w:name w:val="50608E6543828E40B3E8D10B498CDD0A"/>
    <w:rsid w:val="00467BAC"/>
  </w:style>
  <w:style w:type="paragraph" w:customStyle="1" w:styleId="6816770CD735ED4DA4ECEEEC9C43897E">
    <w:name w:val="6816770CD735ED4DA4ECEEEC9C43897E"/>
    <w:rsid w:val="00467BAC"/>
  </w:style>
  <w:style w:type="paragraph" w:customStyle="1" w:styleId="224AECD7564B6B448321F749F575D9DA">
    <w:name w:val="224AECD7564B6B448321F749F575D9DA"/>
    <w:rsid w:val="00467B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29673A-2C15-4FF1-A5FA-7A992855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Crawford</dc:creator>
  <cp:keywords/>
  <dc:description/>
  <cp:lastModifiedBy>Scribbans, Emma</cp:lastModifiedBy>
  <cp:revision>2</cp:revision>
  <dcterms:created xsi:type="dcterms:W3CDTF">2019-08-19T11:21:00Z</dcterms:created>
  <dcterms:modified xsi:type="dcterms:W3CDTF">2019-08-19T11:21:00Z</dcterms:modified>
</cp:coreProperties>
</file>